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19E2" w:rsidRDefault="00B719E2" w:rsidP="00B719E2">
      <w:pPr>
        <w:ind w:hanging="32"/>
        <w:rPr>
          <w:sz w:val="28"/>
          <w:szCs w:val="28"/>
        </w:rPr>
      </w:pPr>
      <w:r>
        <w:rPr>
          <w:bCs/>
          <w:sz w:val="28"/>
          <w:szCs w:val="28"/>
        </w:rPr>
        <w:t xml:space="preserve">Федеральное государственное образовательное бюджетное учреждение </w:t>
      </w:r>
    </w:p>
    <w:p w:rsidR="00B719E2" w:rsidRDefault="00B719E2" w:rsidP="00B719E2">
      <w:pPr>
        <w:ind w:hanging="32"/>
        <w:jc w:val="center"/>
        <w:rPr>
          <w:bCs/>
          <w:sz w:val="28"/>
          <w:szCs w:val="28"/>
        </w:rPr>
      </w:pPr>
      <w:r>
        <w:rPr>
          <w:bCs/>
          <w:sz w:val="28"/>
          <w:szCs w:val="28"/>
        </w:rPr>
        <w:t>высшего образования</w:t>
      </w:r>
    </w:p>
    <w:p w:rsidR="00B719E2" w:rsidRDefault="00B719E2" w:rsidP="00B719E2">
      <w:pPr>
        <w:jc w:val="center"/>
        <w:rPr>
          <w:b/>
          <w:sz w:val="28"/>
          <w:szCs w:val="28"/>
        </w:rPr>
      </w:pPr>
      <w:r>
        <w:rPr>
          <w:b/>
          <w:sz w:val="28"/>
          <w:szCs w:val="28"/>
        </w:rPr>
        <w:t>«ФИНАНСОВЫЙ УНИВЕРСИТЕТ ПРИ ПРАВИТЕЛЬСТВЕ</w:t>
      </w:r>
    </w:p>
    <w:p w:rsidR="00B719E2" w:rsidRDefault="00B719E2" w:rsidP="00B719E2">
      <w:pPr>
        <w:jc w:val="center"/>
        <w:rPr>
          <w:b/>
          <w:sz w:val="28"/>
          <w:szCs w:val="28"/>
        </w:rPr>
      </w:pPr>
      <w:r>
        <w:rPr>
          <w:b/>
          <w:sz w:val="28"/>
          <w:szCs w:val="28"/>
        </w:rPr>
        <w:t>РОССИЙСКОЙ ФЕДЕРАЦИИ»</w:t>
      </w:r>
    </w:p>
    <w:p w:rsidR="00B719E2" w:rsidRDefault="00B719E2" w:rsidP="00B719E2">
      <w:pPr>
        <w:jc w:val="center"/>
        <w:rPr>
          <w:b/>
          <w:bCs/>
          <w:sz w:val="28"/>
          <w:szCs w:val="28"/>
        </w:rPr>
      </w:pPr>
      <w:r>
        <w:rPr>
          <w:b/>
          <w:sz w:val="28"/>
          <w:szCs w:val="28"/>
        </w:rPr>
        <w:t>(Финансовый университет)</w:t>
      </w:r>
    </w:p>
    <w:p w:rsidR="00B719E2" w:rsidRDefault="00B719E2" w:rsidP="00B719E2">
      <w:pPr>
        <w:jc w:val="center"/>
        <w:rPr>
          <w:bCs/>
          <w:sz w:val="28"/>
          <w:szCs w:val="28"/>
        </w:rPr>
      </w:pPr>
    </w:p>
    <w:p w:rsidR="00B719E2" w:rsidRDefault="00B719E2" w:rsidP="00B719E2">
      <w:pPr>
        <w:ind w:left="1843" w:hanging="1843"/>
        <w:jc w:val="center"/>
        <w:rPr>
          <w:bCs/>
          <w:sz w:val="28"/>
          <w:szCs w:val="28"/>
        </w:rPr>
      </w:pPr>
      <w:r>
        <w:rPr>
          <w:bCs/>
          <w:sz w:val="28"/>
          <w:szCs w:val="28"/>
        </w:rPr>
        <w:t>Кафедра общественных финансов Финансового факультета</w:t>
      </w:r>
    </w:p>
    <w:p w:rsidR="00B719E2" w:rsidRDefault="00B719E2" w:rsidP="00B719E2">
      <w:pPr>
        <w:jc w:val="right"/>
        <w:rPr>
          <w:bCs/>
          <w:sz w:val="28"/>
          <w:szCs w:val="28"/>
        </w:rPr>
      </w:pPr>
    </w:p>
    <w:tbl>
      <w:tblPr>
        <w:tblW w:w="5000" w:type="pct"/>
        <w:tblInd w:w="-106" w:type="dxa"/>
        <w:tblLook w:val="04A0" w:firstRow="1" w:lastRow="0" w:firstColumn="1" w:lastColumn="0" w:noHBand="0" w:noVBand="1"/>
      </w:tblPr>
      <w:tblGrid>
        <w:gridCol w:w="5280"/>
        <w:gridCol w:w="4925"/>
      </w:tblGrid>
      <w:tr w:rsidR="00B614F8" w:rsidTr="00DF3B63">
        <w:tc>
          <w:tcPr>
            <w:tcW w:w="2587" w:type="pct"/>
          </w:tcPr>
          <w:p w:rsidR="00B614F8" w:rsidRPr="00486873" w:rsidRDefault="00B614F8" w:rsidP="00DF3B63">
            <w:pPr>
              <w:jc w:val="both"/>
              <w:rPr>
                <w:bCs/>
                <w:caps/>
                <w:sz w:val="28"/>
                <w:szCs w:val="28"/>
              </w:rPr>
            </w:pPr>
          </w:p>
          <w:p w:rsidR="00B614F8" w:rsidRPr="00486873" w:rsidRDefault="00B614F8" w:rsidP="00DF3B63">
            <w:pPr>
              <w:jc w:val="both"/>
              <w:rPr>
                <w:bCs/>
                <w:caps/>
                <w:sz w:val="28"/>
                <w:szCs w:val="28"/>
              </w:rPr>
            </w:pPr>
          </w:p>
          <w:p w:rsidR="00B614F8" w:rsidRPr="00486873" w:rsidRDefault="00B614F8" w:rsidP="00DF3B63">
            <w:pPr>
              <w:rPr>
                <w:sz w:val="28"/>
                <w:szCs w:val="28"/>
              </w:rPr>
            </w:pPr>
            <w:r w:rsidRPr="00486873">
              <w:rPr>
                <w:sz w:val="28"/>
                <w:szCs w:val="28"/>
              </w:rPr>
              <w:t>СОГЛАСОВАНО</w:t>
            </w:r>
          </w:p>
          <w:p w:rsidR="00B614F8" w:rsidRPr="00486873" w:rsidRDefault="00B614F8" w:rsidP="00DF3B63">
            <w:pPr>
              <w:rPr>
                <w:sz w:val="28"/>
                <w:szCs w:val="28"/>
              </w:rPr>
            </w:pPr>
            <w:r>
              <w:rPr>
                <w:sz w:val="28"/>
                <w:szCs w:val="28"/>
              </w:rPr>
              <w:t>З</w:t>
            </w:r>
            <w:r w:rsidRPr="00486873">
              <w:rPr>
                <w:sz w:val="28"/>
                <w:szCs w:val="28"/>
              </w:rPr>
              <w:t>аместитель директора Департамента</w:t>
            </w:r>
          </w:p>
          <w:p w:rsidR="00B614F8" w:rsidRPr="00486873" w:rsidRDefault="00B614F8" w:rsidP="00DF3B63">
            <w:pPr>
              <w:rPr>
                <w:sz w:val="28"/>
                <w:szCs w:val="28"/>
              </w:rPr>
            </w:pPr>
            <w:r w:rsidRPr="00486873">
              <w:rPr>
                <w:sz w:val="28"/>
                <w:szCs w:val="28"/>
              </w:rPr>
              <w:t>бюджетной политики и стратегического</w:t>
            </w:r>
          </w:p>
          <w:p w:rsidR="00B614F8" w:rsidRPr="00486873" w:rsidRDefault="00B614F8" w:rsidP="00DF3B63">
            <w:pPr>
              <w:rPr>
                <w:sz w:val="28"/>
                <w:szCs w:val="28"/>
              </w:rPr>
            </w:pPr>
            <w:r w:rsidRPr="00486873">
              <w:rPr>
                <w:sz w:val="28"/>
                <w:szCs w:val="28"/>
              </w:rPr>
              <w:t>планирования</w:t>
            </w:r>
            <w:r>
              <w:rPr>
                <w:sz w:val="28"/>
                <w:szCs w:val="28"/>
              </w:rPr>
              <w:t xml:space="preserve"> </w:t>
            </w:r>
            <w:r w:rsidRPr="00486873">
              <w:rPr>
                <w:sz w:val="28"/>
                <w:szCs w:val="28"/>
              </w:rPr>
              <w:t>Министерств</w:t>
            </w:r>
            <w:r>
              <w:rPr>
                <w:sz w:val="28"/>
                <w:szCs w:val="28"/>
              </w:rPr>
              <w:t>а</w:t>
            </w:r>
            <w:r w:rsidRPr="00486873">
              <w:rPr>
                <w:sz w:val="28"/>
                <w:szCs w:val="28"/>
              </w:rPr>
              <w:t xml:space="preserve"> финансов</w:t>
            </w:r>
          </w:p>
          <w:p w:rsidR="00B614F8" w:rsidRPr="00486873" w:rsidRDefault="00B614F8" w:rsidP="00DF3B63">
            <w:pPr>
              <w:rPr>
                <w:sz w:val="28"/>
                <w:szCs w:val="28"/>
              </w:rPr>
            </w:pPr>
            <w:r w:rsidRPr="00486873">
              <w:rPr>
                <w:sz w:val="28"/>
                <w:szCs w:val="28"/>
              </w:rPr>
              <w:t>Российской Федерации</w:t>
            </w:r>
          </w:p>
          <w:p w:rsidR="00B614F8" w:rsidRDefault="00B614F8" w:rsidP="00DF3B63">
            <w:pPr>
              <w:rPr>
                <w:sz w:val="28"/>
                <w:szCs w:val="28"/>
              </w:rPr>
            </w:pPr>
          </w:p>
          <w:p w:rsidR="00B614F8" w:rsidRPr="00486873" w:rsidRDefault="00D84FB3" w:rsidP="00DF3B63">
            <w:pPr>
              <w:rPr>
                <w:sz w:val="28"/>
                <w:szCs w:val="28"/>
              </w:rPr>
            </w:pPr>
            <w:r>
              <w:rPr>
                <w:sz w:val="28"/>
                <w:szCs w:val="28"/>
              </w:rPr>
              <w:t xml:space="preserve">                                           </w:t>
            </w:r>
            <w:r w:rsidR="00B614F8" w:rsidRPr="00486873">
              <w:rPr>
                <w:sz w:val="28"/>
                <w:szCs w:val="28"/>
              </w:rPr>
              <w:t>Д.В. Темник</w:t>
            </w:r>
          </w:p>
          <w:p w:rsidR="00B614F8" w:rsidRPr="00486873" w:rsidRDefault="00B614F8" w:rsidP="00B614F8">
            <w:pPr>
              <w:spacing w:before="120"/>
              <w:rPr>
                <w:sz w:val="28"/>
                <w:szCs w:val="28"/>
              </w:rPr>
            </w:pPr>
            <w:r w:rsidRPr="00486873">
              <w:rPr>
                <w:sz w:val="28"/>
                <w:szCs w:val="28"/>
              </w:rPr>
              <w:t>«__</w:t>
            </w:r>
            <w:r w:rsidR="00D84FB3">
              <w:rPr>
                <w:sz w:val="28"/>
                <w:szCs w:val="28"/>
              </w:rPr>
              <w:t>25</w:t>
            </w:r>
            <w:r w:rsidRPr="00486873">
              <w:rPr>
                <w:sz w:val="28"/>
                <w:szCs w:val="28"/>
              </w:rPr>
              <w:t>» _</w:t>
            </w:r>
            <w:r w:rsidR="00D84FB3">
              <w:rPr>
                <w:sz w:val="28"/>
                <w:szCs w:val="28"/>
              </w:rPr>
              <w:t>января</w:t>
            </w:r>
            <w:r w:rsidRPr="00486873">
              <w:rPr>
                <w:sz w:val="28"/>
                <w:szCs w:val="28"/>
              </w:rPr>
              <w:t>_ 202</w:t>
            </w:r>
            <w:r w:rsidR="00D8324F">
              <w:rPr>
                <w:sz w:val="28"/>
                <w:szCs w:val="28"/>
              </w:rPr>
              <w:t>5</w:t>
            </w:r>
            <w:r w:rsidRPr="00486873">
              <w:rPr>
                <w:sz w:val="28"/>
                <w:szCs w:val="28"/>
              </w:rPr>
              <w:t xml:space="preserve"> г.</w:t>
            </w:r>
          </w:p>
          <w:p w:rsidR="00B614F8" w:rsidRPr="00486873" w:rsidRDefault="00B614F8" w:rsidP="00DF3B63">
            <w:pPr>
              <w:jc w:val="both"/>
              <w:rPr>
                <w:bCs/>
                <w:sz w:val="28"/>
                <w:szCs w:val="28"/>
              </w:rPr>
            </w:pPr>
          </w:p>
        </w:tc>
        <w:tc>
          <w:tcPr>
            <w:tcW w:w="2413" w:type="pct"/>
          </w:tcPr>
          <w:p w:rsidR="00B614F8" w:rsidRPr="00486873" w:rsidRDefault="00B614F8" w:rsidP="00DF3B63">
            <w:pPr>
              <w:jc w:val="both"/>
              <w:rPr>
                <w:bCs/>
                <w:sz w:val="28"/>
                <w:szCs w:val="28"/>
              </w:rPr>
            </w:pPr>
          </w:p>
          <w:p w:rsidR="00B614F8" w:rsidRPr="00486873" w:rsidRDefault="00B614F8" w:rsidP="00DF3B63">
            <w:pPr>
              <w:jc w:val="both"/>
              <w:rPr>
                <w:bCs/>
                <w:sz w:val="28"/>
                <w:szCs w:val="28"/>
              </w:rPr>
            </w:pPr>
          </w:p>
          <w:p w:rsidR="00B614F8" w:rsidRPr="00486873" w:rsidRDefault="00B614F8" w:rsidP="00DF3B63">
            <w:pPr>
              <w:ind w:left="675"/>
              <w:jc w:val="both"/>
              <w:rPr>
                <w:rFonts w:eastAsia="Batang"/>
                <w:bCs/>
                <w:sz w:val="28"/>
                <w:szCs w:val="28"/>
              </w:rPr>
            </w:pPr>
            <w:r w:rsidRPr="00486873">
              <w:rPr>
                <w:rFonts w:eastAsia="Batang"/>
                <w:bCs/>
                <w:sz w:val="28"/>
                <w:szCs w:val="28"/>
              </w:rPr>
              <w:t>УТВЕРЖДАЮ</w:t>
            </w:r>
          </w:p>
          <w:p w:rsidR="00B614F8" w:rsidRPr="00486873" w:rsidRDefault="00B614F8" w:rsidP="00DF3B63">
            <w:pPr>
              <w:ind w:left="675"/>
              <w:jc w:val="both"/>
              <w:rPr>
                <w:rFonts w:eastAsia="Batang"/>
                <w:bCs/>
                <w:sz w:val="28"/>
                <w:szCs w:val="28"/>
              </w:rPr>
            </w:pPr>
            <w:r w:rsidRPr="00486873">
              <w:rPr>
                <w:rFonts w:eastAsia="Batang"/>
                <w:bCs/>
                <w:sz w:val="28"/>
                <w:szCs w:val="28"/>
              </w:rPr>
              <w:t>Проректор по учебной и</w:t>
            </w:r>
          </w:p>
          <w:p w:rsidR="00B614F8" w:rsidRPr="00486873" w:rsidRDefault="00B614F8" w:rsidP="00DF3B63">
            <w:pPr>
              <w:ind w:left="675"/>
              <w:jc w:val="both"/>
              <w:rPr>
                <w:rFonts w:eastAsia="Batang"/>
                <w:bCs/>
                <w:sz w:val="28"/>
                <w:szCs w:val="28"/>
              </w:rPr>
            </w:pPr>
            <w:r w:rsidRPr="00486873">
              <w:rPr>
                <w:rFonts w:eastAsia="Batang"/>
                <w:bCs/>
                <w:sz w:val="28"/>
                <w:szCs w:val="28"/>
              </w:rPr>
              <w:t>методической работе</w:t>
            </w:r>
          </w:p>
          <w:p w:rsidR="00B614F8" w:rsidRPr="00486873" w:rsidRDefault="00B614F8" w:rsidP="00DF3B63">
            <w:pPr>
              <w:ind w:left="674"/>
              <w:jc w:val="both"/>
              <w:rPr>
                <w:rFonts w:eastAsia="Batang"/>
                <w:bCs/>
                <w:sz w:val="28"/>
                <w:szCs w:val="28"/>
              </w:rPr>
            </w:pPr>
          </w:p>
          <w:p w:rsidR="00B614F8" w:rsidRPr="00486873" w:rsidRDefault="00D84FB3" w:rsidP="00DF3B63">
            <w:pPr>
              <w:ind w:left="674"/>
              <w:jc w:val="both"/>
              <w:rPr>
                <w:bCs/>
                <w:sz w:val="28"/>
                <w:szCs w:val="28"/>
              </w:rPr>
            </w:pPr>
            <w:r>
              <w:rPr>
                <w:rFonts w:eastAsia="Batang"/>
                <w:bCs/>
                <w:sz w:val="28"/>
                <w:szCs w:val="28"/>
              </w:rPr>
              <w:t xml:space="preserve">                       </w:t>
            </w:r>
            <w:r w:rsidR="00B614F8" w:rsidRPr="00486873">
              <w:rPr>
                <w:rFonts w:eastAsia="Batang"/>
                <w:bCs/>
                <w:sz w:val="28"/>
                <w:szCs w:val="28"/>
              </w:rPr>
              <w:t>Е.А. Каменева</w:t>
            </w:r>
          </w:p>
          <w:p w:rsidR="00B614F8" w:rsidRDefault="00B614F8" w:rsidP="00B614F8">
            <w:pPr>
              <w:spacing w:before="120"/>
              <w:ind w:left="675" w:right="284"/>
              <w:jc w:val="both"/>
              <w:rPr>
                <w:bCs/>
                <w:caps/>
                <w:sz w:val="28"/>
                <w:szCs w:val="28"/>
                <w:lang w:eastAsia="ar-SA"/>
              </w:rPr>
            </w:pPr>
            <w:r w:rsidRPr="00486873">
              <w:rPr>
                <w:bCs/>
                <w:sz w:val="28"/>
                <w:szCs w:val="28"/>
                <w:lang w:eastAsia="ar-SA"/>
              </w:rPr>
              <w:t>«_</w:t>
            </w:r>
            <w:r w:rsidR="00D84FB3">
              <w:rPr>
                <w:bCs/>
                <w:sz w:val="28"/>
                <w:szCs w:val="28"/>
                <w:lang w:eastAsia="ar-SA"/>
              </w:rPr>
              <w:t>28</w:t>
            </w:r>
            <w:r w:rsidRPr="00486873">
              <w:rPr>
                <w:bCs/>
                <w:sz w:val="28"/>
                <w:szCs w:val="28"/>
                <w:lang w:eastAsia="ar-SA"/>
              </w:rPr>
              <w:t>_» _</w:t>
            </w:r>
            <w:r w:rsidR="00D84FB3">
              <w:rPr>
                <w:bCs/>
                <w:sz w:val="28"/>
                <w:szCs w:val="28"/>
                <w:lang w:eastAsia="ar-SA"/>
              </w:rPr>
              <w:t>января</w:t>
            </w:r>
            <w:r w:rsidRPr="00486873">
              <w:rPr>
                <w:bCs/>
                <w:sz w:val="28"/>
                <w:szCs w:val="28"/>
                <w:lang w:eastAsia="ar-SA"/>
              </w:rPr>
              <w:t xml:space="preserve"> 202</w:t>
            </w:r>
            <w:r w:rsidR="00D8324F">
              <w:rPr>
                <w:bCs/>
                <w:sz w:val="28"/>
                <w:szCs w:val="28"/>
                <w:lang w:eastAsia="ar-SA"/>
              </w:rPr>
              <w:t>5</w:t>
            </w:r>
            <w:r w:rsidRPr="00486873">
              <w:rPr>
                <w:bCs/>
                <w:sz w:val="28"/>
                <w:szCs w:val="28"/>
                <w:lang w:eastAsia="ar-SA"/>
              </w:rPr>
              <w:t xml:space="preserve"> г.</w:t>
            </w:r>
          </w:p>
          <w:p w:rsidR="00B614F8" w:rsidRDefault="00B614F8" w:rsidP="00DF3B63">
            <w:pPr>
              <w:spacing w:line="360" w:lineRule="auto"/>
              <w:jc w:val="both"/>
              <w:rPr>
                <w:bCs/>
                <w:sz w:val="28"/>
                <w:szCs w:val="28"/>
              </w:rPr>
            </w:pPr>
          </w:p>
          <w:p w:rsidR="00B614F8" w:rsidRDefault="00B614F8" w:rsidP="00DF3B63">
            <w:pPr>
              <w:jc w:val="both"/>
              <w:rPr>
                <w:bCs/>
                <w:sz w:val="28"/>
                <w:szCs w:val="28"/>
              </w:rPr>
            </w:pPr>
          </w:p>
        </w:tc>
      </w:tr>
    </w:tbl>
    <w:p w:rsidR="00B614F8" w:rsidRDefault="00B614F8" w:rsidP="00B719E2">
      <w:pPr>
        <w:jc w:val="right"/>
        <w:rPr>
          <w:bCs/>
          <w:sz w:val="28"/>
          <w:szCs w:val="28"/>
        </w:rPr>
      </w:pPr>
    </w:p>
    <w:p w:rsidR="00B719E2" w:rsidRDefault="00B719E2" w:rsidP="00B719E2">
      <w:pPr>
        <w:jc w:val="center"/>
        <w:rPr>
          <w:sz w:val="28"/>
          <w:szCs w:val="28"/>
        </w:rPr>
      </w:pPr>
      <w:r>
        <w:rPr>
          <w:sz w:val="28"/>
          <w:szCs w:val="28"/>
        </w:rPr>
        <w:t>Васюнина М.Л., Горлова О.С., Тюрина Ю.Г.</w:t>
      </w:r>
    </w:p>
    <w:p w:rsidR="00B719E2" w:rsidRDefault="00B719E2" w:rsidP="00B719E2">
      <w:pPr>
        <w:rPr>
          <w:bCs/>
          <w:caps/>
          <w:sz w:val="28"/>
          <w:szCs w:val="28"/>
        </w:rPr>
      </w:pPr>
    </w:p>
    <w:p w:rsidR="00B719E2" w:rsidRDefault="00B719E2" w:rsidP="00B719E2">
      <w:pPr>
        <w:jc w:val="center"/>
        <w:rPr>
          <w:b/>
          <w:bCs/>
          <w:sz w:val="28"/>
          <w:szCs w:val="28"/>
        </w:rPr>
      </w:pPr>
      <w:r>
        <w:rPr>
          <w:b/>
          <w:bCs/>
          <w:sz w:val="28"/>
          <w:szCs w:val="28"/>
        </w:rPr>
        <w:t>УПРАВЛЕНИЕ БЮДЖЕТНОЙ СИСТЕМОЙ</w:t>
      </w:r>
    </w:p>
    <w:p w:rsidR="00B719E2" w:rsidRDefault="00B719E2" w:rsidP="00B719E2">
      <w:pPr>
        <w:pStyle w:val="1a"/>
        <w:spacing w:before="120" w:after="120"/>
        <w:ind w:right="-142"/>
        <w:jc w:val="center"/>
        <w:rPr>
          <w:b/>
          <w:bCs/>
          <w:sz w:val="28"/>
          <w:szCs w:val="28"/>
        </w:rPr>
      </w:pPr>
      <w:r>
        <w:rPr>
          <w:b/>
          <w:bCs/>
          <w:sz w:val="28"/>
          <w:szCs w:val="28"/>
        </w:rPr>
        <w:t>Рабочая программа дисциплины</w:t>
      </w:r>
    </w:p>
    <w:p w:rsidR="00B719E2" w:rsidRDefault="00B719E2" w:rsidP="00B719E2">
      <w:pPr>
        <w:pStyle w:val="1a"/>
        <w:ind w:right="-144"/>
        <w:jc w:val="center"/>
        <w:rPr>
          <w:sz w:val="28"/>
          <w:szCs w:val="28"/>
        </w:rPr>
      </w:pPr>
      <w:r>
        <w:rPr>
          <w:sz w:val="28"/>
          <w:szCs w:val="28"/>
        </w:rPr>
        <w:t xml:space="preserve">для студентов, обучающихся по направлению подготовки </w:t>
      </w:r>
    </w:p>
    <w:p w:rsidR="00B719E2" w:rsidRDefault="00B719E2" w:rsidP="00B719E2">
      <w:pPr>
        <w:pStyle w:val="1a"/>
        <w:ind w:right="-144"/>
        <w:jc w:val="center"/>
        <w:rPr>
          <w:sz w:val="28"/>
          <w:szCs w:val="28"/>
        </w:rPr>
      </w:pPr>
      <w:r>
        <w:rPr>
          <w:sz w:val="28"/>
          <w:szCs w:val="28"/>
        </w:rPr>
        <w:t>38.03.01 «Экономика»,</w:t>
      </w:r>
    </w:p>
    <w:p w:rsidR="00B719E2" w:rsidRDefault="00B719E2" w:rsidP="00B719E2">
      <w:pPr>
        <w:pStyle w:val="1a"/>
        <w:ind w:right="-144"/>
        <w:jc w:val="center"/>
        <w:rPr>
          <w:sz w:val="28"/>
          <w:szCs w:val="28"/>
        </w:rPr>
      </w:pPr>
      <w:r>
        <w:rPr>
          <w:sz w:val="28"/>
          <w:szCs w:val="28"/>
        </w:rPr>
        <w:t>ОП «Экономика и финансы»</w:t>
      </w:r>
      <w:r w:rsidR="004177DD">
        <w:rPr>
          <w:sz w:val="28"/>
          <w:szCs w:val="28"/>
        </w:rPr>
        <w:t xml:space="preserve">, </w:t>
      </w:r>
      <w:r w:rsidR="004177DD" w:rsidRPr="001F03C0">
        <w:rPr>
          <w:sz w:val="28"/>
          <w:szCs w:val="28"/>
        </w:rPr>
        <w:t>профиль «Государственные и муниципальные финансы» (Институт открытого образования)</w:t>
      </w:r>
    </w:p>
    <w:p w:rsidR="00B719E2" w:rsidRDefault="00B719E2" w:rsidP="00B719E2">
      <w:pPr>
        <w:spacing w:line="360" w:lineRule="auto"/>
        <w:rPr>
          <w:sz w:val="28"/>
          <w:szCs w:val="28"/>
        </w:rPr>
      </w:pPr>
    </w:p>
    <w:p w:rsidR="00B719E2" w:rsidRPr="001F03C0" w:rsidRDefault="00B719E2" w:rsidP="00B719E2">
      <w:pPr>
        <w:spacing w:line="360" w:lineRule="auto"/>
        <w:rPr>
          <w:iCs/>
          <w:sz w:val="28"/>
          <w:szCs w:val="28"/>
        </w:rPr>
      </w:pPr>
    </w:p>
    <w:p w:rsidR="00D86241" w:rsidRDefault="00D86241" w:rsidP="00D86241">
      <w:pPr>
        <w:jc w:val="center"/>
      </w:pPr>
      <w:r>
        <w:rPr>
          <w:rFonts w:eastAsia="Calibri"/>
          <w:i/>
          <w:sz w:val="24"/>
          <w:szCs w:val="24"/>
        </w:rPr>
        <w:t xml:space="preserve">Рекомендовано Ученым советом Финансового факультета </w:t>
      </w:r>
    </w:p>
    <w:p w:rsidR="00D86241" w:rsidRDefault="00D86241" w:rsidP="00D86241">
      <w:pPr>
        <w:jc w:val="center"/>
      </w:pPr>
      <w:r>
        <w:rPr>
          <w:rFonts w:eastAsia="Calibri"/>
          <w:i/>
          <w:sz w:val="24"/>
          <w:szCs w:val="24"/>
        </w:rPr>
        <w:t>(протокол №52 от «21» января 2025 г.)</w:t>
      </w:r>
    </w:p>
    <w:p w:rsidR="00D86241" w:rsidRDefault="00D86241" w:rsidP="00D86241">
      <w:pPr>
        <w:jc w:val="center"/>
        <w:rPr>
          <w:rFonts w:eastAsia="Calibri"/>
          <w:b/>
          <w:sz w:val="24"/>
          <w:szCs w:val="24"/>
          <w:highlight w:val="yellow"/>
        </w:rPr>
      </w:pPr>
    </w:p>
    <w:p w:rsidR="00D86241" w:rsidRDefault="00D86241" w:rsidP="00D86241">
      <w:pPr>
        <w:jc w:val="center"/>
      </w:pPr>
      <w:r>
        <w:rPr>
          <w:rFonts w:eastAsia="Calibri"/>
          <w:i/>
          <w:sz w:val="24"/>
          <w:szCs w:val="24"/>
        </w:rPr>
        <w:t xml:space="preserve">Одобрено Кафедрой общественных финансов Финансового факультета </w:t>
      </w:r>
    </w:p>
    <w:p w:rsidR="00D86241" w:rsidRDefault="00D86241" w:rsidP="00D86241">
      <w:pPr>
        <w:jc w:val="center"/>
      </w:pPr>
      <w:r>
        <w:rPr>
          <w:rFonts w:eastAsia="Calibri"/>
          <w:i/>
          <w:sz w:val="24"/>
          <w:szCs w:val="24"/>
        </w:rPr>
        <w:t>(протокол №03 от «11» декабря 2024 г.)</w:t>
      </w:r>
    </w:p>
    <w:p w:rsidR="00B719E2" w:rsidRDefault="00B719E2" w:rsidP="00B719E2">
      <w:pPr>
        <w:spacing w:line="360" w:lineRule="auto"/>
        <w:rPr>
          <w:iCs/>
          <w:sz w:val="28"/>
          <w:szCs w:val="28"/>
        </w:rPr>
      </w:pPr>
    </w:p>
    <w:p w:rsidR="00B719E2" w:rsidRDefault="00B719E2" w:rsidP="00B719E2">
      <w:pPr>
        <w:spacing w:line="360" w:lineRule="auto"/>
        <w:jc w:val="center"/>
        <w:rPr>
          <w:sz w:val="28"/>
          <w:szCs w:val="28"/>
        </w:rPr>
      </w:pPr>
    </w:p>
    <w:p w:rsidR="00B719E2" w:rsidRDefault="00B719E2" w:rsidP="00B719E2">
      <w:pPr>
        <w:spacing w:line="360" w:lineRule="auto"/>
        <w:jc w:val="center"/>
        <w:rPr>
          <w:sz w:val="28"/>
          <w:szCs w:val="28"/>
        </w:rPr>
      </w:pPr>
    </w:p>
    <w:p w:rsidR="00B719E2" w:rsidRDefault="00B719E2" w:rsidP="00B719E2">
      <w:pPr>
        <w:spacing w:line="360" w:lineRule="auto"/>
        <w:jc w:val="center"/>
        <w:rPr>
          <w:sz w:val="28"/>
          <w:szCs w:val="28"/>
        </w:rPr>
      </w:pPr>
    </w:p>
    <w:p w:rsidR="00B719E2" w:rsidRDefault="00B719E2" w:rsidP="00B719E2">
      <w:pPr>
        <w:spacing w:line="360" w:lineRule="auto"/>
        <w:jc w:val="center"/>
        <w:rPr>
          <w:sz w:val="28"/>
          <w:szCs w:val="28"/>
        </w:rPr>
      </w:pPr>
    </w:p>
    <w:p w:rsidR="00B719E2" w:rsidRDefault="00B719E2" w:rsidP="00B719E2">
      <w:pPr>
        <w:spacing w:line="360" w:lineRule="auto"/>
        <w:jc w:val="center"/>
        <w:rPr>
          <w:sz w:val="28"/>
          <w:szCs w:val="28"/>
        </w:rPr>
      </w:pPr>
      <w:r>
        <w:rPr>
          <w:sz w:val="28"/>
          <w:szCs w:val="28"/>
        </w:rPr>
        <w:t>Москва 202</w:t>
      </w:r>
      <w:r w:rsidR="00D8324F">
        <w:rPr>
          <w:sz w:val="28"/>
          <w:szCs w:val="28"/>
        </w:rPr>
        <w:t>5</w:t>
      </w:r>
      <w:r>
        <w:br w:type="page" w:clear="all"/>
      </w:r>
    </w:p>
    <w:p w:rsidR="00BB3B6B" w:rsidRDefault="00BB3B6B" w:rsidP="00BB3B6B">
      <w:pPr>
        <w:rPr>
          <w:b/>
          <w:bCs/>
          <w:caps/>
          <w:sz w:val="28"/>
          <w:szCs w:val="28"/>
        </w:rPr>
      </w:pPr>
      <w:r w:rsidRPr="002C02EA">
        <w:rPr>
          <w:b/>
          <w:bCs/>
          <w:caps/>
          <w:sz w:val="28"/>
          <w:szCs w:val="28"/>
        </w:rPr>
        <w:lastRenderedPageBreak/>
        <w:t xml:space="preserve">УДК   336(073) </w:t>
      </w:r>
    </w:p>
    <w:p w:rsidR="00BB3B6B" w:rsidRDefault="00BB3B6B" w:rsidP="00BB3B6B">
      <w:pPr>
        <w:rPr>
          <w:b/>
          <w:bCs/>
          <w:caps/>
          <w:sz w:val="28"/>
          <w:szCs w:val="28"/>
        </w:rPr>
      </w:pPr>
      <w:r w:rsidRPr="002C02EA">
        <w:rPr>
          <w:b/>
          <w:bCs/>
          <w:caps/>
          <w:sz w:val="28"/>
          <w:szCs w:val="28"/>
        </w:rPr>
        <w:t xml:space="preserve">ББК   65.26 </w:t>
      </w:r>
    </w:p>
    <w:p w:rsidR="00BB3B6B" w:rsidRDefault="00BB3B6B" w:rsidP="00BB3B6B">
      <w:pPr>
        <w:rPr>
          <w:b/>
          <w:bCs/>
          <w:caps/>
          <w:sz w:val="28"/>
          <w:szCs w:val="28"/>
        </w:rPr>
      </w:pPr>
      <w:r w:rsidRPr="002C02EA">
        <w:rPr>
          <w:b/>
          <w:bCs/>
          <w:caps/>
          <w:sz w:val="28"/>
          <w:szCs w:val="28"/>
        </w:rPr>
        <w:t>В</w:t>
      </w:r>
      <w:r>
        <w:rPr>
          <w:b/>
          <w:bCs/>
          <w:caps/>
          <w:sz w:val="28"/>
          <w:szCs w:val="28"/>
        </w:rPr>
        <w:t xml:space="preserve"> </w:t>
      </w:r>
      <w:r w:rsidRPr="002C02EA">
        <w:rPr>
          <w:b/>
          <w:bCs/>
          <w:caps/>
          <w:sz w:val="28"/>
          <w:szCs w:val="28"/>
        </w:rPr>
        <w:t>20</w:t>
      </w:r>
    </w:p>
    <w:p w:rsidR="00BB3B6B" w:rsidRDefault="00BB3B6B" w:rsidP="00BB3B6B">
      <w:pPr>
        <w:rPr>
          <w:b/>
          <w:bCs/>
          <w:caps/>
          <w:sz w:val="28"/>
          <w:szCs w:val="28"/>
        </w:rPr>
      </w:pPr>
    </w:p>
    <w:p w:rsidR="00B719E2" w:rsidRDefault="00B719E2" w:rsidP="00B719E2">
      <w:pPr>
        <w:jc w:val="center"/>
        <w:rPr>
          <w:b/>
          <w:bCs/>
          <w:caps/>
          <w:sz w:val="28"/>
          <w:szCs w:val="28"/>
        </w:rPr>
      </w:pPr>
      <w:r>
        <w:rPr>
          <w:b/>
          <w:bCs/>
          <w:caps/>
          <w:sz w:val="28"/>
          <w:szCs w:val="28"/>
        </w:rPr>
        <w:t>содержание</w:t>
      </w:r>
    </w:p>
    <w:p w:rsidR="0075619F" w:rsidRPr="0075619F" w:rsidRDefault="00B719E2">
      <w:pPr>
        <w:pStyle w:val="1b"/>
        <w:rPr>
          <w:rFonts w:asciiTheme="minorHAnsi" w:eastAsiaTheme="minorEastAsia" w:hAnsiTheme="minorHAnsi" w:cstheme="minorBidi"/>
          <w:noProof/>
          <w:sz w:val="22"/>
          <w:szCs w:val="22"/>
        </w:rPr>
      </w:pPr>
      <w:r>
        <w:fldChar w:fldCharType="begin"/>
      </w:r>
      <w:r>
        <w:instrText>TOC \z \o "1-3" \u \h</w:instrText>
      </w:r>
      <w:r>
        <w:fldChar w:fldCharType="separate"/>
      </w:r>
      <w:hyperlink w:anchor="_Toc187657310" w:history="1">
        <w:r w:rsidR="0075619F" w:rsidRPr="0075619F">
          <w:rPr>
            <w:rStyle w:val="aff9"/>
            <w:rFonts w:eastAsia="Arial"/>
            <w:noProof/>
          </w:rPr>
          <w:t>1. Наименование дисциплины</w:t>
        </w:r>
        <w:r w:rsidR="0075619F" w:rsidRPr="0075619F">
          <w:rPr>
            <w:noProof/>
            <w:webHidden/>
          </w:rPr>
          <w:tab/>
        </w:r>
        <w:r w:rsidR="0075619F" w:rsidRPr="0075619F">
          <w:rPr>
            <w:noProof/>
            <w:webHidden/>
          </w:rPr>
          <w:fldChar w:fldCharType="begin"/>
        </w:r>
        <w:r w:rsidR="0075619F" w:rsidRPr="0075619F">
          <w:rPr>
            <w:noProof/>
            <w:webHidden/>
          </w:rPr>
          <w:instrText xml:space="preserve"> PAGEREF _Toc187657310 \h </w:instrText>
        </w:r>
        <w:r w:rsidR="0075619F" w:rsidRPr="0075619F">
          <w:rPr>
            <w:noProof/>
            <w:webHidden/>
          </w:rPr>
        </w:r>
        <w:r w:rsidR="0075619F" w:rsidRPr="0075619F">
          <w:rPr>
            <w:noProof/>
            <w:webHidden/>
          </w:rPr>
          <w:fldChar w:fldCharType="separate"/>
        </w:r>
        <w:r w:rsidR="007A2BA3">
          <w:rPr>
            <w:noProof/>
            <w:webHidden/>
          </w:rPr>
          <w:t>3</w:t>
        </w:r>
        <w:r w:rsidR="0075619F" w:rsidRPr="0075619F">
          <w:rPr>
            <w:noProof/>
            <w:webHidden/>
          </w:rPr>
          <w:fldChar w:fldCharType="end"/>
        </w:r>
      </w:hyperlink>
    </w:p>
    <w:p w:rsidR="0075619F" w:rsidRPr="0075619F" w:rsidRDefault="00AD1A8A">
      <w:pPr>
        <w:pStyle w:val="1b"/>
        <w:rPr>
          <w:rFonts w:asciiTheme="minorHAnsi" w:eastAsiaTheme="minorEastAsia" w:hAnsiTheme="minorHAnsi" w:cstheme="minorBidi"/>
          <w:noProof/>
          <w:sz w:val="22"/>
          <w:szCs w:val="22"/>
        </w:rPr>
      </w:pPr>
      <w:hyperlink w:anchor="_Toc187657311" w:history="1">
        <w:r w:rsidR="0075619F" w:rsidRPr="0075619F">
          <w:rPr>
            <w:rStyle w:val="aff9"/>
            <w:rFonts w:eastAsia="Arial"/>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5619F" w:rsidRPr="0075619F">
          <w:rPr>
            <w:noProof/>
            <w:webHidden/>
          </w:rPr>
          <w:tab/>
        </w:r>
        <w:r w:rsidR="0075619F" w:rsidRPr="0075619F">
          <w:rPr>
            <w:noProof/>
            <w:webHidden/>
          </w:rPr>
          <w:fldChar w:fldCharType="begin"/>
        </w:r>
        <w:r w:rsidR="0075619F" w:rsidRPr="0075619F">
          <w:rPr>
            <w:noProof/>
            <w:webHidden/>
          </w:rPr>
          <w:instrText xml:space="preserve"> PAGEREF _Toc187657311 \h </w:instrText>
        </w:r>
        <w:r w:rsidR="0075619F" w:rsidRPr="0075619F">
          <w:rPr>
            <w:noProof/>
            <w:webHidden/>
          </w:rPr>
        </w:r>
        <w:r w:rsidR="0075619F" w:rsidRPr="0075619F">
          <w:rPr>
            <w:noProof/>
            <w:webHidden/>
          </w:rPr>
          <w:fldChar w:fldCharType="separate"/>
        </w:r>
        <w:r w:rsidR="007A2BA3">
          <w:rPr>
            <w:noProof/>
            <w:webHidden/>
          </w:rPr>
          <w:t>3</w:t>
        </w:r>
        <w:r w:rsidR="0075619F" w:rsidRPr="0075619F">
          <w:rPr>
            <w:noProof/>
            <w:webHidden/>
          </w:rPr>
          <w:fldChar w:fldCharType="end"/>
        </w:r>
      </w:hyperlink>
    </w:p>
    <w:p w:rsidR="0075619F" w:rsidRPr="0075619F" w:rsidRDefault="00AD1A8A">
      <w:pPr>
        <w:pStyle w:val="1b"/>
        <w:rPr>
          <w:rFonts w:asciiTheme="minorHAnsi" w:eastAsiaTheme="minorEastAsia" w:hAnsiTheme="minorHAnsi" w:cstheme="minorBidi"/>
          <w:noProof/>
          <w:sz w:val="22"/>
          <w:szCs w:val="22"/>
        </w:rPr>
      </w:pPr>
      <w:hyperlink w:anchor="_Toc187657312" w:history="1">
        <w:r w:rsidR="0075619F" w:rsidRPr="0075619F">
          <w:rPr>
            <w:rStyle w:val="aff9"/>
            <w:rFonts w:eastAsia="Arial"/>
            <w:noProof/>
          </w:rPr>
          <w:t>3. Место дисциплины в структуре образовательной программы</w:t>
        </w:r>
        <w:r w:rsidR="0075619F" w:rsidRPr="0075619F">
          <w:rPr>
            <w:noProof/>
            <w:webHidden/>
          </w:rPr>
          <w:tab/>
        </w:r>
        <w:r w:rsidR="0075619F" w:rsidRPr="0075619F">
          <w:rPr>
            <w:noProof/>
            <w:webHidden/>
          </w:rPr>
          <w:fldChar w:fldCharType="begin"/>
        </w:r>
        <w:r w:rsidR="0075619F" w:rsidRPr="0075619F">
          <w:rPr>
            <w:noProof/>
            <w:webHidden/>
          </w:rPr>
          <w:instrText xml:space="preserve"> PAGEREF _Toc187657312 \h </w:instrText>
        </w:r>
        <w:r w:rsidR="0075619F" w:rsidRPr="0075619F">
          <w:rPr>
            <w:noProof/>
            <w:webHidden/>
          </w:rPr>
        </w:r>
        <w:r w:rsidR="0075619F" w:rsidRPr="0075619F">
          <w:rPr>
            <w:noProof/>
            <w:webHidden/>
          </w:rPr>
          <w:fldChar w:fldCharType="separate"/>
        </w:r>
        <w:r w:rsidR="007A2BA3">
          <w:rPr>
            <w:noProof/>
            <w:webHidden/>
          </w:rPr>
          <w:t>7</w:t>
        </w:r>
        <w:r w:rsidR="0075619F" w:rsidRPr="0075619F">
          <w:rPr>
            <w:noProof/>
            <w:webHidden/>
          </w:rPr>
          <w:fldChar w:fldCharType="end"/>
        </w:r>
      </w:hyperlink>
    </w:p>
    <w:p w:rsidR="0075619F" w:rsidRPr="0075619F" w:rsidRDefault="00AD1A8A">
      <w:pPr>
        <w:pStyle w:val="1b"/>
        <w:rPr>
          <w:rFonts w:asciiTheme="minorHAnsi" w:eastAsiaTheme="minorEastAsia" w:hAnsiTheme="minorHAnsi" w:cstheme="minorBidi"/>
          <w:noProof/>
          <w:sz w:val="22"/>
          <w:szCs w:val="22"/>
        </w:rPr>
      </w:pPr>
      <w:hyperlink w:anchor="_Toc187657313" w:history="1">
        <w:r w:rsidR="0075619F" w:rsidRPr="0075619F">
          <w:rPr>
            <w:rStyle w:val="aff9"/>
            <w:rFonts w:eastAsia="Arial"/>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5619F" w:rsidRPr="0075619F">
          <w:rPr>
            <w:noProof/>
            <w:webHidden/>
          </w:rPr>
          <w:tab/>
        </w:r>
        <w:r w:rsidR="0075619F" w:rsidRPr="0075619F">
          <w:rPr>
            <w:noProof/>
            <w:webHidden/>
          </w:rPr>
          <w:fldChar w:fldCharType="begin"/>
        </w:r>
        <w:r w:rsidR="0075619F" w:rsidRPr="0075619F">
          <w:rPr>
            <w:noProof/>
            <w:webHidden/>
          </w:rPr>
          <w:instrText xml:space="preserve"> PAGEREF _Toc187657313 \h </w:instrText>
        </w:r>
        <w:r w:rsidR="0075619F" w:rsidRPr="0075619F">
          <w:rPr>
            <w:noProof/>
            <w:webHidden/>
          </w:rPr>
        </w:r>
        <w:r w:rsidR="0075619F" w:rsidRPr="0075619F">
          <w:rPr>
            <w:noProof/>
            <w:webHidden/>
          </w:rPr>
          <w:fldChar w:fldCharType="separate"/>
        </w:r>
        <w:r w:rsidR="007A2BA3">
          <w:rPr>
            <w:noProof/>
            <w:webHidden/>
          </w:rPr>
          <w:t>7</w:t>
        </w:r>
        <w:r w:rsidR="0075619F" w:rsidRPr="0075619F">
          <w:rPr>
            <w:noProof/>
            <w:webHidden/>
          </w:rPr>
          <w:fldChar w:fldCharType="end"/>
        </w:r>
      </w:hyperlink>
    </w:p>
    <w:p w:rsidR="0075619F" w:rsidRPr="0075619F" w:rsidRDefault="00AD1A8A">
      <w:pPr>
        <w:pStyle w:val="1b"/>
        <w:rPr>
          <w:rFonts w:asciiTheme="minorHAnsi" w:eastAsiaTheme="minorEastAsia" w:hAnsiTheme="minorHAnsi" w:cstheme="minorBidi"/>
          <w:noProof/>
          <w:sz w:val="22"/>
          <w:szCs w:val="22"/>
        </w:rPr>
      </w:pPr>
      <w:hyperlink w:anchor="_Toc187657314" w:history="1">
        <w:r w:rsidR="0075619F" w:rsidRPr="0075619F">
          <w:rPr>
            <w:rStyle w:val="aff9"/>
            <w:rFonts w:eastAsia="Arial"/>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5619F" w:rsidRPr="0075619F">
          <w:rPr>
            <w:noProof/>
            <w:webHidden/>
          </w:rPr>
          <w:tab/>
        </w:r>
        <w:r w:rsidR="0075619F" w:rsidRPr="0075619F">
          <w:rPr>
            <w:noProof/>
            <w:webHidden/>
          </w:rPr>
          <w:fldChar w:fldCharType="begin"/>
        </w:r>
        <w:r w:rsidR="0075619F" w:rsidRPr="0075619F">
          <w:rPr>
            <w:noProof/>
            <w:webHidden/>
          </w:rPr>
          <w:instrText xml:space="preserve"> PAGEREF _Toc187657314 \h </w:instrText>
        </w:r>
        <w:r w:rsidR="0075619F" w:rsidRPr="0075619F">
          <w:rPr>
            <w:noProof/>
            <w:webHidden/>
          </w:rPr>
        </w:r>
        <w:r w:rsidR="0075619F" w:rsidRPr="0075619F">
          <w:rPr>
            <w:noProof/>
            <w:webHidden/>
          </w:rPr>
          <w:fldChar w:fldCharType="separate"/>
        </w:r>
        <w:r w:rsidR="007A2BA3">
          <w:rPr>
            <w:noProof/>
            <w:webHidden/>
          </w:rPr>
          <w:t>8</w:t>
        </w:r>
        <w:r w:rsidR="0075619F" w:rsidRPr="0075619F">
          <w:rPr>
            <w:noProof/>
            <w:webHidden/>
          </w:rPr>
          <w:fldChar w:fldCharType="end"/>
        </w:r>
      </w:hyperlink>
    </w:p>
    <w:p w:rsidR="0075619F" w:rsidRPr="0075619F" w:rsidRDefault="00AD1A8A">
      <w:pPr>
        <w:pStyle w:val="1b"/>
        <w:rPr>
          <w:rFonts w:asciiTheme="minorHAnsi" w:eastAsiaTheme="minorEastAsia" w:hAnsiTheme="minorHAnsi" w:cstheme="minorBidi"/>
          <w:noProof/>
          <w:sz w:val="22"/>
          <w:szCs w:val="22"/>
        </w:rPr>
      </w:pPr>
      <w:hyperlink w:anchor="_Toc187657315" w:history="1">
        <w:r w:rsidR="0075619F" w:rsidRPr="0075619F">
          <w:rPr>
            <w:rStyle w:val="aff9"/>
            <w:rFonts w:eastAsia="Arial"/>
            <w:noProof/>
          </w:rPr>
          <w:t>5.1. Содержание дисциплины</w:t>
        </w:r>
        <w:r w:rsidR="0075619F" w:rsidRPr="0075619F">
          <w:rPr>
            <w:noProof/>
            <w:webHidden/>
          </w:rPr>
          <w:tab/>
        </w:r>
        <w:r w:rsidR="0075619F" w:rsidRPr="0075619F">
          <w:rPr>
            <w:noProof/>
            <w:webHidden/>
          </w:rPr>
          <w:fldChar w:fldCharType="begin"/>
        </w:r>
        <w:r w:rsidR="0075619F" w:rsidRPr="0075619F">
          <w:rPr>
            <w:noProof/>
            <w:webHidden/>
          </w:rPr>
          <w:instrText xml:space="preserve"> PAGEREF _Toc187657315 \h </w:instrText>
        </w:r>
        <w:r w:rsidR="0075619F" w:rsidRPr="0075619F">
          <w:rPr>
            <w:noProof/>
            <w:webHidden/>
          </w:rPr>
        </w:r>
        <w:r w:rsidR="0075619F" w:rsidRPr="0075619F">
          <w:rPr>
            <w:noProof/>
            <w:webHidden/>
          </w:rPr>
          <w:fldChar w:fldCharType="separate"/>
        </w:r>
        <w:r w:rsidR="007A2BA3">
          <w:rPr>
            <w:noProof/>
            <w:webHidden/>
          </w:rPr>
          <w:t>8</w:t>
        </w:r>
        <w:r w:rsidR="0075619F" w:rsidRPr="0075619F">
          <w:rPr>
            <w:noProof/>
            <w:webHidden/>
          </w:rPr>
          <w:fldChar w:fldCharType="end"/>
        </w:r>
      </w:hyperlink>
    </w:p>
    <w:p w:rsidR="0075619F" w:rsidRPr="0075619F" w:rsidRDefault="00AD1A8A">
      <w:pPr>
        <w:pStyle w:val="1b"/>
        <w:rPr>
          <w:rFonts w:asciiTheme="minorHAnsi" w:eastAsiaTheme="minorEastAsia" w:hAnsiTheme="minorHAnsi" w:cstheme="minorBidi"/>
          <w:noProof/>
          <w:sz w:val="22"/>
          <w:szCs w:val="22"/>
        </w:rPr>
      </w:pPr>
      <w:hyperlink w:anchor="_Toc187657316" w:history="1">
        <w:r w:rsidR="0075619F" w:rsidRPr="0075619F">
          <w:rPr>
            <w:rStyle w:val="aff9"/>
            <w:rFonts w:eastAsia="Arial"/>
            <w:noProof/>
          </w:rPr>
          <w:t>5.2. Учебно-тематический план</w:t>
        </w:r>
        <w:r w:rsidR="0075619F" w:rsidRPr="0075619F">
          <w:rPr>
            <w:noProof/>
            <w:webHidden/>
          </w:rPr>
          <w:tab/>
        </w:r>
        <w:r w:rsidR="0075619F" w:rsidRPr="0075619F">
          <w:rPr>
            <w:noProof/>
            <w:webHidden/>
          </w:rPr>
          <w:fldChar w:fldCharType="begin"/>
        </w:r>
        <w:r w:rsidR="0075619F" w:rsidRPr="0075619F">
          <w:rPr>
            <w:noProof/>
            <w:webHidden/>
          </w:rPr>
          <w:instrText xml:space="preserve"> PAGEREF _Toc187657316 \h </w:instrText>
        </w:r>
        <w:r w:rsidR="0075619F" w:rsidRPr="0075619F">
          <w:rPr>
            <w:noProof/>
            <w:webHidden/>
          </w:rPr>
        </w:r>
        <w:r w:rsidR="0075619F" w:rsidRPr="0075619F">
          <w:rPr>
            <w:noProof/>
            <w:webHidden/>
          </w:rPr>
          <w:fldChar w:fldCharType="separate"/>
        </w:r>
        <w:r w:rsidR="007A2BA3">
          <w:rPr>
            <w:noProof/>
            <w:webHidden/>
          </w:rPr>
          <w:t>23</w:t>
        </w:r>
        <w:r w:rsidR="0075619F" w:rsidRPr="0075619F">
          <w:rPr>
            <w:noProof/>
            <w:webHidden/>
          </w:rPr>
          <w:fldChar w:fldCharType="end"/>
        </w:r>
      </w:hyperlink>
    </w:p>
    <w:p w:rsidR="0075619F" w:rsidRPr="0075619F" w:rsidRDefault="00AD1A8A">
      <w:pPr>
        <w:pStyle w:val="1b"/>
        <w:rPr>
          <w:rFonts w:asciiTheme="minorHAnsi" w:eastAsiaTheme="minorEastAsia" w:hAnsiTheme="minorHAnsi" w:cstheme="minorBidi"/>
          <w:noProof/>
          <w:sz w:val="22"/>
          <w:szCs w:val="22"/>
        </w:rPr>
      </w:pPr>
      <w:hyperlink w:anchor="_Toc187657317" w:history="1">
        <w:r w:rsidR="0075619F" w:rsidRPr="0075619F">
          <w:rPr>
            <w:rStyle w:val="aff9"/>
            <w:rFonts w:eastAsia="Arial"/>
            <w:noProof/>
          </w:rPr>
          <w:t>5.3. Содержание семинаров, практических занятий</w:t>
        </w:r>
        <w:r w:rsidR="0075619F" w:rsidRPr="0075619F">
          <w:rPr>
            <w:noProof/>
            <w:webHidden/>
          </w:rPr>
          <w:tab/>
        </w:r>
        <w:r w:rsidR="0075619F" w:rsidRPr="0075619F">
          <w:rPr>
            <w:noProof/>
            <w:webHidden/>
          </w:rPr>
          <w:fldChar w:fldCharType="begin"/>
        </w:r>
        <w:r w:rsidR="0075619F" w:rsidRPr="0075619F">
          <w:rPr>
            <w:noProof/>
            <w:webHidden/>
          </w:rPr>
          <w:instrText xml:space="preserve"> PAGEREF _Toc187657317 \h </w:instrText>
        </w:r>
        <w:r w:rsidR="0075619F" w:rsidRPr="0075619F">
          <w:rPr>
            <w:noProof/>
            <w:webHidden/>
          </w:rPr>
        </w:r>
        <w:r w:rsidR="0075619F" w:rsidRPr="0075619F">
          <w:rPr>
            <w:noProof/>
            <w:webHidden/>
          </w:rPr>
          <w:fldChar w:fldCharType="separate"/>
        </w:r>
        <w:r w:rsidR="007A2BA3">
          <w:rPr>
            <w:noProof/>
            <w:webHidden/>
          </w:rPr>
          <w:t>26</w:t>
        </w:r>
        <w:r w:rsidR="0075619F" w:rsidRPr="0075619F">
          <w:rPr>
            <w:noProof/>
            <w:webHidden/>
          </w:rPr>
          <w:fldChar w:fldCharType="end"/>
        </w:r>
      </w:hyperlink>
    </w:p>
    <w:p w:rsidR="0075619F" w:rsidRPr="0075619F" w:rsidRDefault="00AD1A8A">
      <w:pPr>
        <w:pStyle w:val="1b"/>
        <w:rPr>
          <w:rFonts w:asciiTheme="minorHAnsi" w:eastAsiaTheme="minorEastAsia" w:hAnsiTheme="minorHAnsi" w:cstheme="minorBidi"/>
          <w:noProof/>
          <w:sz w:val="22"/>
          <w:szCs w:val="22"/>
        </w:rPr>
      </w:pPr>
      <w:hyperlink w:anchor="_Toc187657318" w:history="1">
        <w:r w:rsidR="0075619F" w:rsidRPr="0075619F">
          <w:rPr>
            <w:rStyle w:val="aff9"/>
            <w:rFonts w:eastAsia="Arial"/>
            <w:noProof/>
          </w:rPr>
          <w:t>6. Перечень учебно-методического обеспечения для самостоятельной работы обучающихся по дисциплине</w:t>
        </w:r>
        <w:r w:rsidR="0075619F" w:rsidRPr="0075619F">
          <w:rPr>
            <w:noProof/>
            <w:webHidden/>
          </w:rPr>
          <w:tab/>
        </w:r>
        <w:r w:rsidR="0075619F" w:rsidRPr="0075619F">
          <w:rPr>
            <w:noProof/>
            <w:webHidden/>
          </w:rPr>
          <w:fldChar w:fldCharType="begin"/>
        </w:r>
        <w:r w:rsidR="0075619F" w:rsidRPr="0075619F">
          <w:rPr>
            <w:noProof/>
            <w:webHidden/>
          </w:rPr>
          <w:instrText xml:space="preserve"> PAGEREF _Toc187657318 \h </w:instrText>
        </w:r>
        <w:r w:rsidR="0075619F" w:rsidRPr="0075619F">
          <w:rPr>
            <w:noProof/>
            <w:webHidden/>
          </w:rPr>
        </w:r>
        <w:r w:rsidR="0075619F" w:rsidRPr="0075619F">
          <w:rPr>
            <w:noProof/>
            <w:webHidden/>
          </w:rPr>
          <w:fldChar w:fldCharType="separate"/>
        </w:r>
        <w:r w:rsidR="007A2BA3">
          <w:rPr>
            <w:noProof/>
            <w:webHidden/>
          </w:rPr>
          <w:t>34</w:t>
        </w:r>
        <w:r w:rsidR="0075619F" w:rsidRPr="0075619F">
          <w:rPr>
            <w:noProof/>
            <w:webHidden/>
          </w:rPr>
          <w:fldChar w:fldCharType="end"/>
        </w:r>
      </w:hyperlink>
    </w:p>
    <w:p w:rsidR="0075619F" w:rsidRPr="0075619F" w:rsidRDefault="00AD1A8A">
      <w:pPr>
        <w:pStyle w:val="1b"/>
        <w:rPr>
          <w:rFonts w:asciiTheme="minorHAnsi" w:eastAsiaTheme="minorEastAsia" w:hAnsiTheme="minorHAnsi" w:cstheme="minorBidi"/>
          <w:noProof/>
          <w:sz w:val="22"/>
          <w:szCs w:val="22"/>
        </w:rPr>
      </w:pPr>
      <w:hyperlink w:anchor="_Toc187657319" w:history="1">
        <w:r w:rsidR="0075619F" w:rsidRPr="0075619F">
          <w:rPr>
            <w:rStyle w:val="aff9"/>
            <w:rFonts w:eastAsia="Arial"/>
            <w:noProof/>
          </w:rPr>
          <w:t>6.1. Перечень вопросов, отводимых на самостоятельное освоение дисциплины, формы внеаудиторной самостоятельной работы</w:t>
        </w:r>
        <w:r w:rsidR="0075619F" w:rsidRPr="0075619F">
          <w:rPr>
            <w:noProof/>
            <w:webHidden/>
          </w:rPr>
          <w:tab/>
        </w:r>
        <w:r w:rsidR="0075619F" w:rsidRPr="0075619F">
          <w:rPr>
            <w:noProof/>
            <w:webHidden/>
          </w:rPr>
          <w:fldChar w:fldCharType="begin"/>
        </w:r>
        <w:r w:rsidR="0075619F" w:rsidRPr="0075619F">
          <w:rPr>
            <w:noProof/>
            <w:webHidden/>
          </w:rPr>
          <w:instrText xml:space="preserve"> PAGEREF _Toc187657319 \h </w:instrText>
        </w:r>
        <w:r w:rsidR="0075619F" w:rsidRPr="0075619F">
          <w:rPr>
            <w:noProof/>
            <w:webHidden/>
          </w:rPr>
        </w:r>
        <w:r w:rsidR="0075619F" w:rsidRPr="0075619F">
          <w:rPr>
            <w:noProof/>
            <w:webHidden/>
          </w:rPr>
          <w:fldChar w:fldCharType="separate"/>
        </w:r>
        <w:r w:rsidR="007A2BA3">
          <w:rPr>
            <w:noProof/>
            <w:webHidden/>
          </w:rPr>
          <w:t>34</w:t>
        </w:r>
        <w:r w:rsidR="0075619F" w:rsidRPr="0075619F">
          <w:rPr>
            <w:noProof/>
            <w:webHidden/>
          </w:rPr>
          <w:fldChar w:fldCharType="end"/>
        </w:r>
      </w:hyperlink>
    </w:p>
    <w:p w:rsidR="0075619F" w:rsidRPr="0075619F" w:rsidRDefault="00AD1A8A">
      <w:pPr>
        <w:pStyle w:val="1b"/>
        <w:rPr>
          <w:rFonts w:asciiTheme="minorHAnsi" w:eastAsiaTheme="minorEastAsia" w:hAnsiTheme="minorHAnsi" w:cstheme="minorBidi"/>
          <w:noProof/>
          <w:sz w:val="22"/>
          <w:szCs w:val="22"/>
        </w:rPr>
      </w:pPr>
      <w:hyperlink w:anchor="_Toc187657320" w:history="1">
        <w:r w:rsidR="0075619F" w:rsidRPr="0075619F">
          <w:rPr>
            <w:rStyle w:val="aff9"/>
            <w:rFonts w:eastAsia="Arial"/>
            <w:noProof/>
          </w:rPr>
          <w:t>6.2. Перечень вопросов, заданий, тем для подготовки к текущему контролю</w:t>
        </w:r>
        <w:r w:rsidR="0075619F" w:rsidRPr="0075619F">
          <w:rPr>
            <w:noProof/>
            <w:webHidden/>
          </w:rPr>
          <w:tab/>
        </w:r>
        <w:r w:rsidR="0075619F" w:rsidRPr="0075619F">
          <w:rPr>
            <w:noProof/>
            <w:webHidden/>
          </w:rPr>
          <w:fldChar w:fldCharType="begin"/>
        </w:r>
        <w:r w:rsidR="0075619F" w:rsidRPr="0075619F">
          <w:rPr>
            <w:noProof/>
            <w:webHidden/>
          </w:rPr>
          <w:instrText xml:space="preserve"> PAGEREF _Toc187657320 \h </w:instrText>
        </w:r>
        <w:r w:rsidR="0075619F" w:rsidRPr="0075619F">
          <w:rPr>
            <w:noProof/>
            <w:webHidden/>
          </w:rPr>
        </w:r>
        <w:r w:rsidR="0075619F" w:rsidRPr="0075619F">
          <w:rPr>
            <w:noProof/>
            <w:webHidden/>
          </w:rPr>
          <w:fldChar w:fldCharType="separate"/>
        </w:r>
        <w:r w:rsidR="007A2BA3">
          <w:rPr>
            <w:noProof/>
            <w:webHidden/>
          </w:rPr>
          <w:t>39</w:t>
        </w:r>
        <w:r w:rsidR="0075619F" w:rsidRPr="0075619F">
          <w:rPr>
            <w:noProof/>
            <w:webHidden/>
          </w:rPr>
          <w:fldChar w:fldCharType="end"/>
        </w:r>
      </w:hyperlink>
    </w:p>
    <w:p w:rsidR="0075619F" w:rsidRPr="0075619F" w:rsidRDefault="00AD1A8A">
      <w:pPr>
        <w:pStyle w:val="1b"/>
        <w:rPr>
          <w:rFonts w:asciiTheme="minorHAnsi" w:eastAsiaTheme="minorEastAsia" w:hAnsiTheme="minorHAnsi" w:cstheme="minorBidi"/>
          <w:noProof/>
          <w:sz w:val="22"/>
          <w:szCs w:val="22"/>
        </w:rPr>
      </w:pPr>
      <w:hyperlink w:anchor="_Toc187657321" w:history="1">
        <w:r w:rsidR="0075619F" w:rsidRPr="0075619F">
          <w:rPr>
            <w:rStyle w:val="aff9"/>
            <w:rFonts w:eastAsia="Arial"/>
            <w:noProof/>
          </w:rPr>
          <w:t>7. Фонд оценочных средств для проведения промежуточной аттестации обучающихся по дисциплине</w:t>
        </w:r>
        <w:r w:rsidR="0075619F" w:rsidRPr="0075619F">
          <w:rPr>
            <w:noProof/>
            <w:webHidden/>
          </w:rPr>
          <w:tab/>
        </w:r>
        <w:r w:rsidR="0075619F" w:rsidRPr="0075619F">
          <w:rPr>
            <w:noProof/>
            <w:webHidden/>
          </w:rPr>
          <w:fldChar w:fldCharType="begin"/>
        </w:r>
        <w:r w:rsidR="0075619F" w:rsidRPr="0075619F">
          <w:rPr>
            <w:noProof/>
            <w:webHidden/>
          </w:rPr>
          <w:instrText xml:space="preserve"> PAGEREF _Toc187657321 \h </w:instrText>
        </w:r>
        <w:r w:rsidR="0075619F" w:rsidRPr="0075619F">
          <w:rPr>
            <w:noProof/>
            <w:webHidden/>
          </w:rPr>
        </w:r>
        <w:r w:rsidR="0075619F" w:rsidRPr="0075619F">
          <w:rPr>
            <w:noProof/>
            <w:webHidden/>
          </w:rPr>
          <w:fldChar w:fldCharType="separate"/>
        </w:r>
        <w:r w:rsidR="007A2BA3">
          <w:rPr>
            <w:noProof/>
            <w:webHidden/>
          </w:rPr>
          <w:t>42</w:t>
        </w:r>
        <w:r w:rsidR="0075619F" w:rsidRPr="0075619F">
          <w:rPr>
            <w:noProof/>
            <w:webHidden/>
          </w:rPr>
          <w:fldChar w:fldCharType="end"/>
        </w:r>
      </w:hyperlink>
    </w:p>
    <w:p w:rsidR="0075619F" w:rsidRPr="0075619F" w:rsidRDefault="00AD1A8A">
      <w:pPr>
        <w:pStyle w:val="1b"/>
        <w:rPr>
          <w:rFonts w:asciiTheme="minorHAnsi" w:eastAsiaTheme="minorEastAsia" w:hAnsiTheme="minorHAnsi" w:cstheme="minorBidi"/>
          <w:noProof/>
          <w:sz w:val="22"/>
          <w:szCs w:val="22"/>
        </w:rPr>
      </w:pPr>
      <w:hyperlink w:anchor="_Toc187657322" w:history="1">
        <w:r w:rsidR="0075619F" w:rsidRPr="0075619F">
          <w:rPr>
            <w:rStyle w:val="aff9"/>
            <w:rFonts w:eastAsia="Arial"/>
            <w:noProof/>
          </w:rPr>
          <w:t>8. Перечень основной и дополнительной учебной литературы, необходимой для освоения дисциплины</w:t>
        </w:r>
        <w:r w:rsidR="0075619F" w:rsidRPr="0075619F">
          <w:rPr>
            <w:noProof/>
            <w:webHidden/>
          </w:rPr>
          <w:tab/>
        </w:r>
        <w:r w:rsidR="007A2BA3">
          <w:rPr>
            <w:noProof/>
            <w:webHidden/>
          </w:rPr>
          <w:t>61</w:t>
        </w:r>
      </w:hyperlink>
    </w:p>
    <w:p w:rsidR="0075619F" w:rsidRPr="0075619F" w:rsidRDefault="00AD1A8A">
      <w:pPr>
        <w:pStyle w:val="1b"/>
        <w:rPr>
          <w:rFonts w:asciiTheme="minorHAnsi" w:eastAsiaTheme="minorEastAsia" w:hAnsiTheme="minorHAnsi" w:cstheme="minorBidi"/>
          <w:noProof/>
          <w:sz w:val="22"/>
          <w:szCs w:val="22"/>
        </w:rPr>
      </w:pPr>
      <w:hyperlink w:anchor="_Toc187657323" w:history="1">
        <w:r w:rsidR="0075619F" w:rsidRPr="0075619F">
          <w:rPr>
            <w:rStyle w:val="aff9"/>
            <w:rFonts w:eastAsia="Arial"/>
            <w:noProof/>
          </w:rPr>
          <w:t>9. Перечень ресурсов информационно-телекоммуникационной сети «Интернет», необходимых для освоения дисциплины</w:t>
        </w:r>
        <w:r w:rsidR="0075619F" w:rsidRPr="0075619F">
          <w:rPr>
            <w:noProof/>
            <w:webHidden/>
          </w:rPr>
          <w:tab/>
        </w:r>
        <w:r w:rsidR="007A2BA3">
          <w:rPr>
            <w:noProof/>
            <w:webHidden/>
          </w:rPr>
          <w:t>64</w:t>
        </w:r>
      </w:hyperlink>
    </w:p>
    <w:p w:rsidR="0075619F" w:rsidRPr="0075619F" w:rsidRDefault="00AD1A8A">
      <w:pPr>
        <w:pStyle w:val="1b"/>
        <w:rPr>
          <w:rFonts w:asciiTheme="minorHAnsi" w:eastAsiaTheme="minorEastAsia" w:hAnsiTheme="minorHAnsi" w:cstheme="minorBidi"/>
          <w:noProof/>
          <w:sz w:val="22"/>
          <w:szCs w:val="22"/>
        </w:rPr>
      </w:pPr>
      <w:hyperlink w:anchor="_Toc187657324" w:history="1">
        <w:r w:rsidR="0075619F" w:rsidRPr="0075619F">
          <w:rPr>
            <w:rStyle w:val="aff9"/>
            <w:rFonts w:eastAsia="Arial"/>
            <w:noProof/>
          </w:rPr>
          <w:t>10. Методические указания для обучающихся по освоению дисциплины</w:t>
        </w:r>
        <w:r w:rsidR="0075619F" w:rsidRPr="0075619F">
          <w:rPr>
            <w:noProof/>
            <w:webHidden/>
          </w:rPr>
          <w:tab/>
        </w:r>
        <w:r w:rsidR="0075619F" w:rsidRPr="0075619F">
          <w:rPr>
            <w:noProof/>
            <w:webHidden/>
          </w:rPr>
          <w:fldChar w:fldCharType="begin"/>
        </w:r>
        <w:r w:rsidR="0075619F" w:rsidRPr="0075619F">
          <w:rPr>
            <w:noProof/>
            <w:webHidden/>
          </w:rPr>
          <w:instrText xml:space="preserve"> PAGEREF _Toc187657324 \h </w:instrText>
        </w:r>
        <w:r w:rsidR="0075619F" w:rsidRPr="0075619F">
          <w:rPr>
            <w:noProof/>
            <w:webHidden/>
          </w:rPr>
        </w:r>
        <w:r w:rsidR="0075619F" w:rsidRPr="0075619F">
          <w:rPr>
            <w:noProof/>
            <w:webHidden/>
          </w:rPr>
          <w:fldChar w:fldCharType="separate"/>
        </w:r>
        <w:r w:rsidR="007A2BA3">
          <w:rPr>
            <w:noProof/>
            <w:webHidden/>
          </w:rPr>
          <w:t>65</w:t>
        </w:r>
        <w:r w:rsidR="0075619F" w:rsidRPr="0075619F">
          <w:rPr>
            <w:noProof/>
            <w:webHidden/>
          </w:rPr>
          <w:fldChar w:fldCharType="end"/>
        </w:r>
      </w:hyperlink>
    </w:p>
    <w:p w:rsidR="0075619F" w:rsidRPr="0075619F" w:rsidRDefault="00AD1A8A">
      <w:pPr>
        <w:pStyle w:val="1b"/>
        <w:rPr>
          <w:rFonts w:asciiTheme="minorHAnsi" w:eastAsiaTheme="minorEastAsia" w:hAnsiTheme="minorHAnsi" w:cstheme="minorBidi"/>
          <w:noProof/>
          <w:sz w:val="22"/>
          <w:szCs w:val="22"/>
        </w:rPr>
      </w:pPr>
      <w:hyperlink w:anchor="_Toc187657325" w:history="1">
        <w:r w:rsidR="0075619F" w:rsidRPr="0075619F">
          <w:rPr>
            <w:rStyle w:val="aff9"/>
            <w:rFonts w:eastAsia="Arial"/>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5619F" w:rsidRPr="0075619F">
          <w:rPr>
            <w:noProof/>
            <w:webHidden/>
          </w:rPr>
          <w:tab/>
        </w:r>
        <w:r w:rsidR="0075619F" w:rsidRPr="0075619F">
          <w:rPr>
            <w:noProof/>
            <w:webHidden/>
          </w:rPr>
          <w:fldChar w:fldCharType="begin"/>
        </w:r>
        <w:r w:rsidR="0075619F" w:rsidRPr="0075619F">
          <w:rPr>
            <w:noProof/>
            <w:webHidden/>
          </w:rPr>
          <w:instrText xml:space="preserve"> PAGEREF _Toc187657325 \h </w:instrText>
        </w:r>
        <w:r w:rsidR="0075619F" w:rsidRPr="0075619F">
          <w:rPr>
            <w:noProof/>
            <w:webHidden/>
          </w:rPr>
        </w:r>
        <w:r w:rsidR="0075619F" w:rsidRPr="0075619F">
          <w:rPr>
            <w:noProof/>
            <w:webHidden/>
          </w:rPr>
          <w:fldChar w:fldCharType="separate"/>
        </w:r>
        <w:r w:rsidR="007A2BA3">
          <w:rPr>
            <w:noProof/>
            <w:webHidden/>
          </w:rPr>
          <w:t>65</w:t>
        </w:r>
        <w:r w:rsidR="0075619F" w:rsidRPr="0075619F">
          <w:rPr>
            <w:noProof/>
            <w:webHidden/>
          </w:rPr>
          <w:fldChar w:fldCharType="end"/>
        </w:r>
      </w:hyperlink>
    </w:p>
    <w:p w:rsidR="0075619F" w:rsidRDefault="00AD1A8A">
      <w:pPr>
        <w:pStyle w:val="1b"/>
        <w:rPr>
          <w:rFonts w:asciiTheme="minorHAnsi" w:eastAsiaTheme="minorEastAsia" w:hAnsiTheme="minorHAnsi" w:cstheme="minorBidi"/>
          <w:noProof/>
          <w:sz w:val="22"/>
          <w:szCs w:val="22"/>
        </w:rPr>
      </w:pPr>
      <w:hyperlink w:anchor="_Toc187657326" w:history="1">
        <w:r w:rsidR="0075619F" w:rsidRPr="0075619F">
          <w:rPr>
            <w:rStyle w:val="aff9"/>
            <w:rFonts w:eastAsia="Arial"/>
            <w:noProof/>
          </w:rPr>
          <w:t>12. Описание материально-технической базы, необходимой для осуществления образовательного процесса по дисциплине.</w:t>
        </w:r>
        <w:r w:rsidR="0075619F" w:rsidRPr="0075619F">
          <w:rPr>
            <w:noProof/>
            <w:webHidden/>
          </w:rPr>
          <w:tab/>
        </w:r>
        <w:r w:rsidR="0075619F" w:rsidRPr="0075619F">
          <w:rPr>
            <w:noProof/>
            <w:webHidden/>
          </w:rPr>
          <w:fldChar w:fldCharType="begin"/>
        </w:r>
        <w:r w:rsidR="0075619F" w:rsidRPr="0075619F">
          <w:rPr>
            <w:noProof/>
            <w:webHidden/>
          </w:rPr>
          <w:instrText xml:space="preserve"> PAGEREF _Toc187657326 \h </w:instrText>
        </w:r>
        <w:r w:rsidR="0075619F" w:rsidRPr="0075619F">
          <w:rPr>
            <w:noProof/>
            <w:webHidden/>
          </w:rPr>
        </w:r>
        <w:r w:rsidR="0075619F" w:rsidRPr="0075619F">
          <w:rPr>
            <w:noProof/>
            <w:webHidden/>
          </w:rPr>
          <w:fldChar w:fldCharType="separate"/>
        </w:r>
        <w:r w:rsidR="007A2BA3">
          <w:rPr>
            <w:noProof/>
            <w:webHidden/>
          </w:rPr>
          <w:t>66</w:t>
        </w:r>
        <w:r w:rsidR="0075619F" w:rsidRPr="0075619F">
          <w:rPr>
            <w:noProof/>
            <w:webHidden/>
          </w:rPr>
          <w:fldChar w:fldCharType="end"/>
        </w:r>
      </w:hyperlink>
    </w:p>
    <w:p w:rsidR="00B719E2" w:rsidRDefault="00B719E2" w:rsidP="00422B83">
      <w:pPr>
        <w:rPr>
          <w:sz w:val="28"/>
          <w:szCs w:val="28"/>
        </w:rPr>
      </w:pPr>
      <w:r>
        <w:fldChar w:fldCharType="end"/>
      </w:r>
    </w:p>
    <w:p w:rsidR="00B719E2" w:rsidRDefault="00B719E2" w:rsidP="00B719E2">
      <w:pPr>
        <w:widowControl/>
        <w:spacing w:after="200" w:line="276" w:lineRule="auto"/>
        <w:rPr>
          <w:sz w:val="28"/>
          <w:szCs w:val="28"/>
        </w:rPr>
      </w:pPr>
      <w:r>
        <w:br w:type="page" w:clear="all"/>
      </w:r>
    </w:p>
    <w:p w:rsidR="00B719E2" w:rsidRDefault="00B719E2" w:rsidP="00B719E2">
      <w:pPr>
        <w:pStyle w:val="1"/>
        <w:spacing w:beforeAutospacing="1" w:afterAutospacing="1"/>
        <w:rPr>
          <w:rFonts w:ascii="Times New Roman" w:hAnsi="Times New Roman"/>
          <w:b/>
          <w:color w:val="auto"/>
          <w:sz w:val="28"/>
          <w:szCs w:val="28"/>
        </w:rPr>
      </w:pPr>
      <w:bookmarkStart w:id="0" w:name="_Toc187657310"/>
      <w:r>
        <w:rPr>
          <w:rFonts w:ascii="Times New Roman" w:hAnsi="Times New Roman"/>
          <w:b/>
          <w:color w:val="auto"/>
          <w:sz w:val="28"/>
          <w:szCs w:val="28"/>
        </w:rPr>
        <w:lastRenderedPageBreak/>
        <w:t>1. Наименование дисциплины</w:t>
      </w:r>
      <w:bookmarkEnd w:id="0"/>
      <w:r>
        <w:rPr>
          <w:rFonts w:ascii="Times New Roman" w:hAnsi="Times New Roman"/>
          <w:b/>
          <w:color w:val="auto"/>
          <w:sz w:val="28"/>
          <w:szCs w:val="28"/>
        </w:rPr>
        <w:t xml:space="preserve"> </w:t>
      </w:r>
    </w:p>
    <w:p w:rsidR="00B719E2" w:rsidRDefault="00B719E2" w:rsidP="00B719E2">
      <w:pPr>
        <w:ind w:firstLine="709"/>
        <w:contextualSpacing/>
        <w:rPr>
          <w:rFonts w:eastAsia="Calibri"/>
          <w:sz w:val="28"/>
          <w:szCs w:val="28"/>
        </w:rPr>
      </w:pPr>
      <w:r>
        <w:rPr>
          <w:rFonts w:eastAsia="Calibri"/>
          <w:sz w:val="28"/>
          <w:szCs w:val="28"/>
        </w:rPr>
        <w:t>Дисциплина «Управление бюджетной системой</w:t>
      </w:r>
      <w:r>
        <w:rPr>
          <w:sz w:val="28"/>
          <w:szCs w:val="28"/>
        </w:rPr>
        <w:t>».</w:t>
      </w:r>
    </w:p>
    <w:p w:rsidR="00B719E2" w:rsidRDefault="00B719E2" w:rsidP="00B719E2">
      <w:pPr>
        <w:pStyle w:val="1"/>
        <w:spacing w:beforeAutospacing="1" w:afterAutospacing="1"/>
        <w:jc w:val="both"/>
        <w:rPr>
          <w:rFonts w:ascii="Times New Roman" w:hAnsi="Times New Roman"/>
          <w:b/>
          <w:color w:val="auto"/>
          <w:sz w:val="28"/>
          <w:szCs w:val="28"/>
        </w:rPr>
      </w:pPr>
      <w:bookmarkStart w:id="1" w:name="_Toc187657311"/>
      <w:r>
        <w:rPr>
          <w:rFonts w:ascii="Times New Roman" w:hAnsi="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rsidR="00B719E2" w:rsidRDefault="00B719E2" w:rsidP="00B719E2">
      <w:pPr>
        <w:tabs>
          <w:tab w:val="left" w:pos="0"/>
        </w:tabs>
        <w:spacing w:line="360" w:lineRule="auto"/>
        <w:ind w:firstLine="709"/>
        <w:contextualSpacing/>
        <w:jc w:val="both"/>
        <w:rPr>
          <w:sz w:val="28"/>
          <w:szCs w:val="28"/>
        </w:rPr>
      </w:pPr>
      <w:r>
        <w:rPr>
          <w:sz w:val="28"/>
          <w:szCs w:val="28"/>
        </w:rPr>
        <w:t>В результате освоения учебной дисциплины «Управление бюджетной системой» обучающийся должен обладать следующими компетенциями</w:t>
      </w:r>
      <w:r w:rsidR="00F07BED">
        <w:rPr>
          <w:sz w:val="28"/>
          <w:szCs w:val="28"/>
        </w:rPr>
        <w:t>.</w:t>
      </w:r>
    </w:p>
    <w:p w:rsidR="00F07BED" w:rsidRDefault="00F07BED" w:rsidP="00F07BED">
      <w:pPr>
        <w:tabs>
          <w:tab w:val="left" w:pos="0"/>
        </w:tabs>
        <w:spacing w:line="360" w:lineRule="auto"/>
        <w:ind w:firstLine="709"/>
        <w:contextualSpacing/>
        <w:jc w:val="right"/>
        <w:rPr>
          <w:sz w:val="28"/>
          <w:szCs w:val="28"/>
        </w:rPr>
      </w:pPr>
      <w:r>
        <w:rPr>
          <w:sz w:val="28"/>
          <w:szCs w:val="28"/>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5"/>
        <w:gridCol w:w="2269"/>
        <w:gridCol w:w="2692"/>
        <w:gridCol w:w="3679"/>
      </w:tblGrid>
      <w:tr w:rsidR="00B719E2" w:rsidTr="004179C7">
        <w:tc>
          <w:tcPr>
            <w:tcW w:w="1555" w:type="dxa"/>
            <w:shd w:val="clear" w:color="auto" w:fill="auto"/>
            <w:vAlign w:val="center"/>
          </w:tcPr>
          <w:p w:rsidR="00B719E2" w:rsidRPr="007B19EF" w:rsidRDefault="00B719E2" w:rsidP="007B19EF">
            <w:pPr>
              <w:tabs>
                <w:tab w:val="left" w:pos="540"/>
              </w:tabs>
              <w:contextualSpacing/>
              <w:jc w:val="center"/>
              <w:rPr>
                <w:sz w:val="22"/>
                <w:szCs w:val="22"/>
              </w:rPr>
            </w:pPr>
            <w:bookmarkStart w:id="2" w:name="_Hlk137677761"/>
            <w:r w:rsidRPr="007B19EF">
              <w:rPr>
                <w:sz w:val="22"/>
                <w:szCs w:val="22"/>
              </w:rPr>
              <w:t>Код компетенции</w:t>
            </w:r>
          </w:p>
        </w:tc>
        <w:tc>
          <w:tcPr>
            <w:tcW w:w="2269" w:type="dxa"/>
            <w:shd w:val="clear" w:color="auto" w:fill="auto"/>
            <w:vAlign w:val="center"/>
          </w:tcPr>
          <w:p w:rsidR="00B719E2" w:rsidRPr="007B19EF" w:rsidRDefault="00B719E2" w:rsidP="007B19EF">
            <w:pPr>
              <w:tabs>
                <w:tab w:val="left" w:pos="540"/>
              </w:tabs>
              <w:contextualSpacing/>
              <w:jc w:val="center"/>
              <w:rPr>
                <w:sz w:val="22"/>
                <w:szCs w:val="22"/>
              </w:rPr>
            </w:pPr>
            <w:r w:rsidRPr="007B19EF">
              <w:rPr>
                <w:sz w:val="22"/>
                <w:szCs w:val="22"/>
              </w:rPr>
              <w:t>Наименование компетенции</w:t>
            </w:r>
          </w:p>
        </w:tc>
        <w:tc>
          <w:tcPr>
            <w:tcW w:w="2692" w:type="dxa"/>
            <w:shd w:val="clear" w:color="auto" w:fill="auto"/>
            <w:vAlign w:val="center"/>
          </w:tcPr>
          <w:p w:rsidR="00B719E2" w:rsidRPr="007B19EF" w:rsidRDefault="00B719E2" w:rsidP="007B19EF">
            <w:pPr>
              <w:tabs>
                <w:tab w:val="left" w:pos="540"/>
              </w:tabs>
              <w:contextualSpacing/>
              <w:jc w:val="center"/>
              <w:rPr>
                <w:sz w:val="22"/>
                <w:szCs w:val="22"/>
              </w:rPr>
            </w:pPr>
            <w:r w:rsidRPr="007B19EF">
              <w:rPr>
                <w:sz w:val="22"/>
                <w:szCs w:val="22"/>
              </w:rPr>
              <w:t>Индикаторы достижения компетенции</w:t>
            </w:r>
          </w:p>
        </w:tc>
        <w:tc>
          <w:tcPr>
            <w:tcW w:w="3679" w:type="dxa"/>
            <w:shd w:val="clear" w:color="auto" w:fill="auto"/>
            <w:vAlign w:val="center"/>
          </w:tcPr>
          <w:p w:rsidR="00B719E2" w:rsidRPr="007B19EF" w:rsidRDefault="00B719E2" w:rsidP="007B19EF">
            <w:pPr>
              <w:tabs>
                <w:tab w:val="left" w:pos="540"/>
              </w:tabs>
              <w:contextualSpacing/>
              <w:jc w:val="center"/>
              <w:rPr>
                <w:sz w:val="22"/>
                <w:szCs w:val="22"/>
              </w:rPr>
            </w:pPr>
            <w:r w:rsidRPr="007B19EF">
              <w:rPr>
                <w:sz w:val="22"/>
                <w:szCs w:val="22"/>
              </w:rPr>
              <w:t xml:space="preserve">Результаты обучения </w:t>
            </w:r>
          </w:p>
          <w:p w:rsidR="00B719E2" w:rsidRPr="007B19EF" w:rsidRDefault="00B719E2" w:rsidP="007B19EF">
            <w:pPr>
              <w:tabs>
                <w:tab w:val="left" w:pos="540"/>
              </w:tabs>
              <w:contextualSpacing/>
              <w:jc w:val="center"/>
              <w:rPr>
                <w:sz w:val="22"/>
                <w:szCs w:val="22"/>
              </w:rPr>
            </w:pPr>
            <w:r w:rsidRPr="007B19EF">
              <w:rPr>
                <w:sz w:val="22"/>
                <w:szCs w:val="22"/>
              </w:rPr>
              <w:t>(умения и знания), соотнесенные с индикаторами достижения компетенции</w:t>
            </w:r>
          </w:p>
        </w:tc>
      </w:tr>
      <w:tr w:rsidR="00B719E2" w:rsidTr="004179C7">
        <w:trPr>
          <w:trHeight w:val="2189"/>
        </w:trPr>
        <w:tc>
          <w:tcPr>
            <w:tcW w:w="1555" w:type="dxa"/>
            <w:vMerge w:val="restart"/>
            <w:shd w:val="clear" w:color="auto" w:fill="auto"/>
          </w:tcPr>
          <w:p w:rsidR="00B719E2" w:rsidRPr="007B19EF" w:rsidRDefault="00B719E2" w:rsidP="007B19EF">
            <w:pPr>
              <w:tabs>
                <w:tab w:val="left" w:pos="540"/>
              </w:tabs>
              <w:contextualSpacing/>
              <w:jc w:val="center"/>
              <w:rPr>
                <w:sz w:val="24"/>
                <w:szCs w:val="22"/>
              </w:rPr>
            </w:pPr>
            <w:r w:rsidRPr="007B19EF">
              <w:rPr>
                <w:sz w:val="24"/>
                <w:szCs w:val="22"/>
              </w:rPr>
              <w:t>УК-10</w:t>
            </w:r>
          </w:p>
        </w:tc>
        <w:tc>
          <w:tcPr>
            <w:tcW w:w="2269" w:type="dxa"/>
            <w:vMerge w:val="restart"/>
            <w:shd w:val="clear" w:color="auto" w:fill="auto"/>
          </w:tcPr>
          <w:p w:rsidR="00B719E2" w:rsidRPr="007B19EF" w:rsidRDefault="00B719E2" w:rsidP="007B19EF">
            <w:pPr>
              <w:tabs>
                <w:tab w:val="left" w:pos="540"/>
              </w:tabs>
              <w:contextualSpacing/>
              <w:jc w:val="both"/>
              <w:rPr>
                <w:sz w:val="22"/>
                <w:szCs w:val="22"/>
              </w:rPr>
            </w:pPr>
            <w:r w:rsidRPr="007B19EF">
              <w:rPr>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692" w:type="dxa"/>
            <w:shd w:val="clear" w:color="auto" w:fill="auto"/>
          </w:tcPr>
          <w:p w:rsidR="00B719E2" w:rsidRPr="007B19EF" w:rsidRDefault="00B719E2" w:rsidP="007B19EF">
            <w:pPr>
              <w:jc w:val="both"/>
              <w:rPr>
                <w:sz w:val="22"/>
                <w:szCs w:val="22"/>
              </w:rPr>
            </w:pPr>
            <w:r w:rsidRPr="007B19EF">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3679" w:type="dxa"/>
            <w:shd w:val="clear" w:color="auto" w:fill="auto"/>
          </w:tcPr>
          <w:p w:rsidR="00B719E2" w:rsidRPr="007B19EF" w:rsidRDefault="00B719E2" w:rsidP="007B19EF">
            <w:pPr>
              <w:tabs>
                <w:tab w:val="left" w:pos="540"/>
              </w:tabs>
              <w:contextualSpacing/>
              <w:jc w:val="both"/>
              <w:rPr>
                <w:i/>
                <w:iCs/>
                <w:sz w:val="24"/>
                <w:szCs w:val="24"/>
              </w:rPr>
            </w:pPr>
            <w:r w:rsidRPr="007B19EF">
              <w:rPr>
                <w:i/>
                <w:iCs/>
                <w:sz w:val="24"/>
                <w:szCs w:val="24"/>
              </w:rPr>
              <w:t>Знать:</w:t>
            </w:r>
          </w:p>
          <w:p w:rsidR="00B719E2" w:rsidRPr="007B19EF" w:rsidRDefault="00B719E2" w:rsidP="007B19EF">
            <w:pPr>
              <w:tabs>
                <w:tab w:val="left" w:pos="540"/>
              </w:tabs>
              <w:contextualSpacing/>
              <w:jc w:val="both"/>
              <w:rPr>
                <w:bCs/>
                <w:i/>
                <w:sz w:val="24"/>
                <w:szCs w:val="24"/>
              </w:rPr>
            </w:pPr>
            <w:r w:rsidRPr="007B19EF">
              <w:rPr>
                <w:sz w:val="24"/>
                <w:szCs w:val="24"/>
              </w:rPr>
              <w:t>нормативные правовые акты и методические документы, регулирующие содержание и процедуры управления бюджетами.</w:t>
            </w:r>
          </w:p>
          <w:p w:rsidR="00B719E2" w:rsidRPr="007B19EF" w:rsidRDefault="00B719E2" w:rsidP="007B19EF">
            <w:pPr>
              <w:pBdr>
                <w:top w:val="none" w:sz="4" w:space="0" w:color="000000"/>
                <w:left w:val="none" w:sz="4" w:space="0" w:color="000000"/>
                <w:bottom w:val="none" w:sz="4" w:space="0" w:color="000000"/>
                <w:right w:val="none" w:sz="4" w:space="0" w:color="000000"/>
              </w:pBdr>
              <w:tabs>
                <w:tab w:val="left" w:pos="540"/>
              </w:tabs>
              <w:rPr>
                <w:bCs/>
                <w:i/>
                <w:sz w:val="24"/>
                <w:szCs w:val="24"/>
              </w:rPr>
            </w:pPr>
            <w:r w:rsidRPr="007B19EF">
              <w:rPr>
                <w:i/>
                <w:iCs/>
                <w:sz w:val="24"/>
                <w:szCs w:val="24"/>
              </w:rPr>
              <w:t>Уметь:</w:t>
            </w:r>
          </w:p>
          <w:p w:rsidR="00B719E2" w:rsidRPr="007B19EF" w:rsidRDefault="00B719E2" w:rsidP="007B19EF">
            <w:pPr>
              <w:pBdr>
                <w:top w:val="none" w:sz="4" w:space="0" w:color="000000"/>
                <w:left w:val="none" w:sz="4" w:space="0" w:color="000000"/>
                <w:bottom w:val="none" w:sz="4" w:space="0" w:color="000000"/>
                <w:right w:val="none" w:sz="4" w:space="0" w:color="000000"/>
              </w:pBdr>
              <w:tabs>
                <w:tab w:val="left" w:pos="540"/>
              </w:tabs>
              <w:jc w:val="both"/>
              <w:rPr>
                <w:sz w:val="28"/>
                <w:szCs w:val="28"/>
              </w:rPr>
            </w:pPr>
            <w:r w:rsidRPr="007B19EF">
              <w:rPr>
                <w:color w:val="000000"/>
                <w:sz w:val="24"/>
              </w:rPr>
              <w:t xml:space="preserve">анализировать </w:t>
            </w:r>
            <w:r w:rsidRPr="007B19EF">
              <w:rPr>
                <w:sz w:val="24"/>
                <w:szCs w:val="24"/>
              </w:rPr>
              <w:t>нормативные правовые акты и методические документы, регулирующие содержание и процедуры управления бюджетами</w:t>
            </w:r>
            <w:r w:rsidRPr="007B19EF">
              <w:rPr>
                <w:color w:val="000000"/>
                <w:sz w:val="24"/>
              </w:rPr>
              <w:t>.</w:t>
            </w:r>
          </w:p>
        </w:tc>
      </w:tr>
      <w:tr w:rsidR="00B719E2" w:rsidTr="004179C7">
        <w:trPr>
          <w:trHeight w:val="2135"/>
        </w:trPr>
        <w:tc>
          <w:tcPr>
            <w:tcW w:w="1555" w:type="dxa"/>
            <w:vMerge/>
            <w:shd w:val="clear" w:color="auto" w:fill="auto"/>
            <w:vAlign w:val="center"/>
          </w:tcPr>
          <w:p w:rsidR="00B719E2" w:rsidRPr="007B19EF" w:rsidRDefault="00B719E2" w:rsidP="007B19EF">
            <w:pPr>
              <w:tabs>
                <w:tab w:val="left" w:pos="540"/>
              </w:tabs>
              <w:contextualSpacing/>
              <w:jc w:val="center"/>
              <w:rPr>
                <w:sz w:val="24"/>
                <w:szCs w:val="22"/>
              </w:rPr>
            </w:pPr>
          </w:p>
        </w:tc>
        <w:tc>
          <w:tcPr>
            <w:tcW w:w="2269" w:type="dxa"/>
            <w:vMerge/>
            <w:shd w:val="clear" w:color="auto" w:fill="auto"/>
            <w:vAlign w:val="center"/>
          </w:tcPr>
          <w:p w:rsidR="00B719E2" w:rsidRPr="007B19EF" w:rsidRDefault="00B719E2" w:rsidP="007B19EF">
            <w:pPr>
              <w:tabs>
                <w:tab w:val="left" w:pos="540"/>
              </w:tabs>
              <w:contextualSpacing/>
              <w:jc w:val="both"/>
              <w:rPr>
                <w:sz w:val="24"/>
                <w:szCs w:val="24"/>
              </w:rPr>
            </w:pPr>
          </w:p>
        </w:tc>
        <w:tc>
          <w:tcPr>
            <w:tcW w:w="2692" w:type="dxa"/>
            <w:shd w:val="clear" w:color="auto" w:fill="auto"/>
          </w:tcPr>
          <w:p w:rsidR="00F105CB" w:rsidRDefault="00B719E2" w:rsidP="007B19EF">
            <w:pPr>
              <w:jc w:val="both"/>
              <w:rPr>
                <w:sz w:val="24"/>
                <w:szCs w:val="24"/>
              </w:rPr>
            </w:pPr>
            <w:r w:rsidRPr="007B19EF">
              <w:rPr>
                <w:sz w:val="24"/>
                <w:szCs w:val="24"/>
              </w:rPr>
              <w:t xml:space="preserve">2. Обосновывает сущность происходящего, </w:t>
            </w:r>
            <w:proofErr w:type="spellStart"/>
            <w:r w:rsidRPr="007B19EF">
              <w:rPr>
                <w:sz w:val="24"/>
                <w:szCs w:val="24"/>
              </w:rPr>
              <w:t>выявляе</w:t>
            </w:r>
            <w:proofErr w:type="spellEnd"/>
          </w:p>
          <w:p w:rsidR="00B719E2" w:rsidRPr="007B19EF" w:rsidRDefault="00B719E2" w:rsidP="007B19EF">
            <w:pPr>
              <w:jc w:val="both"/>
              <w:rPr>
                <w:sz w:val="22"/>
                <w:szCs w:val="22"/>
              </w:rPr>
            </w:pPr>
            <w:r w:rsidRPr="007B19EF">
              <w:rPr>
                <w:sz w:val="24"/>
                <w:szCs w:val="24"/>
              </w:rPr>
              <w:t>т закономерности, понимает природу вариабельности.</w:t>
            </w:r>
          </w:p>
        </w:tc>
        <w:tc>
          <w:tcPr>
            <w:tcW w:w="3679" w:type="dxa"/>
            <w:shd w:val="clear" w:color="auto" w:fill="auto"/>
          </w:tcPr>
          <w:p w:rsidR="00B719E2" w:rsidRPr="007B19EF" w:rsidRDefault="00B719E2" w:rsidP="007B19EF">
            <w:pPr>
              <w:tabs>
                <w:tab w:val="left" w:pos="540"/>
              </w:tabs>
              <w:contextualSpacing/>
              <w:jc w:val="both"/>
              <w:rPr>
                <w:i/>
                <w:iCs/>
                <w:sz w:val="24"/>
                <w:szCs w:val="24"/>
                <w:highlight w:val="white"/>
              </w:rPr>
            </w:pPr>
            <w:r w:rsidRPr="007B19EF">
              <w:rPr>
                <w:i/>
                <w:iCs/>
                <w:sz w:val="24"/>
                <w:szCs w:val="24"/>
                <w:highlight w:val="white"/>
              </w:rPr>
              <w:t>Знать:</w:t>
            </w:r>
          </w:p>
          <w:p w:rsidR="00B719E2" w:rsidRPr="007B19EF" w:rsidRDefault="00B719E2" w:rsidP="007B19EF">
            <w:pPr>
              <w:pBdr>
                <w:top w:val="none" w:sz="4" w:space="0" w:color="000000"/>
                <w:left w:val="none" w:sz="4" w:space="0" w:color="000000"/>
                <w:bottom w:val="none" w:sz="4" w:space="0" w:color="000000"/>
                <w:right w:val="none" w:sz="4" w:space="0" w:color="000000"/>
              </w:pBdr>
              <w:tabs>
                <w:tab w:val="left" w:pos="540"/>
              </w:tabs>
              <w:jc w:val="both"/>
              <w:rPr>
                <w:highlight w:val="white"/>
              </w:rPr>
            </w:pPr>
            <w:r w:rsidRPr="007B19EF">
              <w:rPr>
                <w:color w:val="000000"/>
                <w:sz w:val="24"/>
                <w:highlight w:val="white"/>
              </w:rPr>
              <w:t>информационную базу для осуществления процесса управления бюджетами.</w:t>
            </w:r>
          </w:p>
          <w:p w:rsidR="00B719E2" w:rsidRPr="007B19EF" w:rsidRDefault="00B719E2" w:rsidP="007B19EF">
            <w:pPr>
              <w:tabs>
                <w:tab w:val="left" w:pos="540"/>
              </w:tabs>
              <w:contextualSpacing/>
              <w:jc w:val="both"/>
              <w:rPr>
                <w:i/>
                <w:iCs/>
                <w:sz w:val="24"/>
                <w:szCs w:val="24"/>
                <w:highlight w:val="white"/>
              </w:rPr>
            </w:pPr>
            <w:r w:rsidRPr="007B19EF">
              <w:rPr>
                <w:i/>
                <w:iCs/>
                <w:sz w:val="24"/>
                <w:szCs w:val="24"/>
                <w:highlight w:val="white"/>
              </w:rPr>
              <w:t>Уметь:</w:t>
            </w:r>
          </w:p>
          <w:p w:rsidR="00B719E2" w:rsidRPr="007B19EF" w:rsidRDefault="00B719E2" w:rsidP="007B19EF">
            <w:pPr>
              <w:tabs>
                <w:tab w:val="left" w:pos="540"/>
              </w:tabs>
              <w:contextualSpacing/>
              <w:jc w:val="both"/>
              <w:rPr>
                <w:sz w:val="24"/>
                <w:szCs w:val="24"/>
                <w:highlight w:val="white"/>
              </w:rPr>
            </w:pPr>
            <w:r w:rsidRPr="007B19EF">
              <w:rPr>
                <w:sz w:val="24"/>
                <w:szCs w:val="24"/>
                <w:highlight w:val="white"/>
              </w:rPr>
              <w:t>осуществлять сбор, анализ, обобщение и систематизацию информации, выявлять на ее основе тенденции управления бюджетами.</w:t>
            </w:r>
          </w:p>
        </w:tc>
      </w:tr>
      <w:tr w:rsidR="00B719E2" w:rsidTr="004179C7">
        <w:tc>
          <w:tcPr>
            <w:tcW w:w="1555" w:type="dxa"/>
            <w:vMerge/>
            <w:shd w:val="clear" w:color="auto" w:fill="auto"/>
            <w:vAlign w:val="center"/>
          </w:tcPr>
          <w:p w:rsidR="00B719E2" w:rsidRPr="007B19EF" w:rsidRDefault="00B719E2" w:rsidP="007B19EF">
            <w:pPr>
              <w:tabs>
                <w:tab w:val="left" w:pos="540"/>
              </w:tabs>
              <w:contextualSpacing/>
              <w:jc w:val="center"/>
              <w:rPr>
                <w:sz w:val="24"/>
                <w:szCs w:val="22"/>
              </w:rPr>
            </w:pPr>
          </w:p>
        </w:tc>
        <w:tc>
          <w:tcPr>
            <w:tcW w:w="2269" w:type="dxa"/>
            <w:vMerge/>
            <w:shd w:val="clear" w:color="auto" w:fill="auto"/>
            <w:vAlign w:val="center"/>
          </w:tcPr>
          <w:p w:rsidR="00B719E2" w:rsidRPr="007B19EF" w:rsidRDefault="00B719E2" w:rsidP="007B19EF">
            <w:pPr>
              <w:tabs>
                <w:tab w:val="left" w:pos="540"/>
              </w:tabs>
              <w:contextualSpacing/>
              <w:jc w:val="both"/>
              <w:rPr>
                <w:sz w:val="24"/>
                <w:szCs w:val="24"/>
              </w:rPr>
            </w:pPr>
          </w:p>
        </w:tc>
        <w:tc>
          <w:tcPr>
            <w:tcW w:w="2692" w:type="dxa"/>
            <w:shd w:val="clear" w:color="auto" w:fill="auto"/>
            <w:vAlign w:val="center"/>
          </w:tcPr>
          <w:p w:rsidR="00B719E2" w:rsidRPr="007B19EF" w:rsidRDefault="00B719E2" w:rsidP="007B19EF">
            <w:pPr>
              <w:jc w:val="both"/>
              <w:rPr>
                <w:sz w:val="22"/>
                <w:szCs w:val="22"/>
              </w:rPr>
            </w:pPr>
            <w:r w:rsidRPr="007B19EF">
              <w:rPr>
                <w:sz w:val="24"/>
                <w:szCs w:val="24"/>
              </w:rPr>
              <w:t xml:space="preserve">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w:t>
            </w:r>
            <w:r w:rsidRPr="007B19EF">
              <w:rPr>
                <w:sz w:val="24"/>
                <w:szCs w:val="24"/>
              </w:rPr>
              <w:lastRenderedPageBreak/>
              <w:t>показывает прикладное назначение классификационных групп.</w:t>
            </w:r>
          </w:p>
        </w:tc>
        <w:tc>
          <w:tcPr>
            <w:tcW w:w="3679" w:type="dxa"/>
            <w:shd w:val="clear" w:color="auto" w:fill="auto"/>
          </w:tcPr>
          <w:p w:rsidR="00B719E2" w:rsidRPr="007B19EF" w:rsidRDefault="00B719E2" w:rsidP="007B19EF">
            <w:pPr>
              <w:tabs>
                <w:tab w:val="left" w:pos="540"/>
              </w:tabs>
              <w:contextualSpacing/>
              <w:jc w:val="both"/>
              <w:rPr>
                <w:i/>
                <w:iCs/>
                <w:sz w:val="24"/>
                <w:szCs w:val="24"/>
              </w:rPr>
            </w:pPr>
            <w:r w:rsidRPr="007B19EF">
              <w:rPr>
                <w:i/>
                <w:iCs/>
                <w:sz w:val="24"/>
                <w:szCs w:val="24"/>
              </w:rPr>
              <w:lastRenderedPageBreak/>
              <w:t>Знать:</w:t>
            </w:r>
          </w:p>
          <w:p w:rsidR="00B719E2" w:rsidRPr="007B19EF" w:rsidRDefault="00B719E2" w:rsidP="007B19EF">
            <w:pPr>
              <w:tabs>
                <w:tab w:val="left" w:pos="540"/>
              </w:tabs>
              <w:contextualSpacing/>
              <w:jc w:val="both"/>
              <w:rPr>
                <w:iCs/>
                <w:sz w:val="24"/>
                <w:szCs w:val="24"/>
              </w:rPr>
            </w:pPr>
            <w:r w:rsidRPr="007B19EF">
              <w:rPr>
                <w:color w:val="000000"/>
                <w:sz w:val="24"/>
              </w:rPr>
              <w:t xml:space="preserve">признаки классификации, структуру кодов составных частей бюджетной классификации Российской Федерации, коды </w:t>
            </w:r>
            <w:r w:rsidRPr="007B19EF">
              <w:rPr>
                <w:iCs/>
                <w:sz w:val="24"/>
                <w:szCs w:val="24"/>
              </w:rPr>
              <w:t>бюджетной классификации Российской Федерации, являющие едиными для всех бюджетов.</w:t>
            </w:r>
          </w:p>
          <w:p w:rsidR="00B719E2" w:rsidRPr="007B19EF" w:rsidRDefault="00B719E2" w:rsidP="007B19EF">
            <w:pPr>
              <w:tabs>
                <w:tab w:val="left" w:pos="540"/>
              </w:tabs>
              <w:contextualSpacing/>
              <w:jc w:val="both"/>
              <w:rPr>
                <w:i/>
                <w:iCs/>
                <w:sz w:val="24"/>
                <w:szCs w:val="24"/>
              </w:rPr>
            </w:pPr>
            <w:r w:rsidRPr="007B19EF">
              <w:rPr>
                <w:i/>
                <w:iCs/>
                <w:sz w:val="24"/>
                <w:szCs w:val="24"/>
              </w:rPr>
              <w:t>Уметь:</w:t>
            </w:r>
          </w:p>
          <w:p w:rsidR="00B719E2" w:rsidRPr="007B19EF" w:rsidRDefault="00B719E2" w:rsidP="007B19EF">
            <w:pPr>
              <w:tabs>
                <w:tab w:val="left" w:pos="540"/>
              </w:tabs>
              <w:contextualSpacing/>
              <w:jc w:val="both"/>
              <w:rPr>
                <w:bCs/>
                <w:i/>
                <w:sz w:val="24"/>
                <w:szCs w:val="24"/>
              </w:rPr>
            </w:pPr>
            <w:r w:rsidRPr="007B19EF">
              <w:rPr>
                <w:sz w:val="24"/>
                <w:szCs w:val="24"/>
              </w:rPr>
              <w:t xml:space="preserve">использовать бюджетную классификацию Российской </w:t>
            </w:r>
            <w:r w:rsidRPr="007B19EF">
              <w:rPr>
                <w:sz w:val="24"/>
                <w:szCs w:val="24"/>
              </w:rPr>
              <w:lastRenderedPageBreak/>
              <w:t>Федерации при формировании и исполнении бюджетов.</w:t>
            </w:r>
          </w:p>
        </w:tc>
      </w:tr>
      <w:tr w:rsidR="00B719E2" w:rsidTr="004179C7">
        <w:trPr>
          <w:trHeight w:val="2800"/>
        </w:trPr>
        <w:tc>
          <w:tcPr>
            <w:tcW w:w="1555" w:type="dxa"/>
            <w:vMerge/>
            <w:shd w:val="clear" w:color="auto" w:fill="auto"/>
            <w:vAlign w:val="center"/>
          </w:tcPr>
          <w:p w:rsidR="00B719E2" w:rsidRPr="007B19EF" w:rsidRDefault="00B719E2" w:rsidP="007B19EF">
            <w:pPr>
              <w:tabs>
                <w:tab w:val="left" w:pos="540"/>
              </w:tabs>
              <w:contextualSpacing/>
              <w:jc w:val="center"/>
              <w:rPr>
                <w:sz w:val="24"/>
                <w:szCs w:val="22"/>
              </w:rPr>
            </w:pPr>
          </w:p>
        </w:tc>
        <w:tc>
          <w:tcPr>
            <w:tcW w:w="2269" w:type="dxa"/>
            <w:vMerge/>
            <w:shd w:val="clear" w:color="auto" w:fill="auto"/>
            <w:vAlign w:val="center"/>
          </w:tcPr>
          <w:p w:rsidR="00B719E2" w:rsidRPr="007B19EF" w:rsidRDefault="00B719E2" w:rsidP="007B19EF">
            <w:pPr>
              <w:tabs>
                <w:tab w:val="left" w:pos="540"/>
              </w:tabs>
              <w:contextualSpacing/>
              <w:jc w:val="both"/>
              <w:rPr>
                <w:sz w:val="24"/>
                <w:szCs w:val="24"/>
              </w:rPr>
            </w:pPr>
          </w:p>
        </w:tc>
        <w:tc>
          <w:tcPr>
            <w:tcW w:w="2692" w:type="dxa"/>
            <w:shd w:val="clear" w:color="auto" w:fill="auto"/>
            <w:vAlign w:val="center"/>
          </w:tcPr>
          <w:p w:rsidR="00B719E2" w:rsidRPr="007B19EF" w:rsidRDefault="00B719E2" w:rsidP="007B19EF">
            <w:pPr>
              <w:jc w:val="both"/>
              <w:rPr>
                <w:sz w:val="22"/>
                <w:szCs w:val="22"/>
              </w:rPr>
            </w:pPr>
            <w:r w:rsidRPr="007B19EF">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679" w:type="dxa"/>
            <w:shd w:val="clear" w:color="auto" w:fill="auto"/>
          </w:tcPr>
          <w:p w:rsidR="00B719E2" w:rsidRPr="007B19EF" w:rsidRDefault="00B719E2" w:rsidP="007B19EF">
            <w:pPr>
              <w:tabs>
                <w:tab w:val="left" w:pos="540"/>
              </w:tabs>
              <w:contextualSpacing/>
              <w:jc w:val="both"/>
              <w:rPr>
                <w:i/>
                <w:iCs/>
                <w:sz w:val="24"/>
                <w:szCs w:val="24"/>
              </w:rPr>
            </w:pPr>
            <w:r w:rsidRPr="007B19EF">
              <w:rPr>
                <w:i/>
                <w:iCs/>
                <w:sz w:val="24"/>
                <w:szCs w:val="24"/>
              </w:rPr>
              <w:t>Знать:</w:t>
            </w:r>
          </w:p>
          <w:p w:rsidR="00B719E2" w:rsidRPr="007B19EF" w:rsidRDefault="00B719E2" w:rsidP="007B19EF">
            <w:pPr>
              <w:tabs>
                <w:tab w:val="left" w:pos="540"/>
              </w:tabs>
              <w:contextualSpacing/>
              <w:jc w:val="both"/>
              <w:rPr>
                <w:iCs/>
                <w:sz w:val="24"/>
                <w:szCs w:val="24"/>
              </w:rPr>
            </w:pPr>
            <w:r w:rsidRPr="007B19EF">
              <w:rPr>
                <w:color w:val="000000"/>
                <w:sz w:val="24"/>
              </w:rPr>
              <w:t xml:space="preserve">приемы и методы оценки эффективности управления </w:t>
            </w:r>
            <w:r w:rsidRPr="007B19EF">
              <w:rPr>
                <w:iCs/>
                <w:sz w:val="24"/>
                <w:szCs w:val="24"/>
              </w:rPr>
              <w:t>бюджетной системой.</w:t>
            </w:r>
          </w:p>
          <w:p w:rsidR="00B719E2" w:rsidRPr="007B19EF" w:rsidRDefault="00B719E2" w:rsidP="007B19EF">
            <w:pPr>
              <w:tabs>
                <w:tab w:val="left" w:pos="540"/>
              </w:tabs>
              <w:contextualSpacing/>
              <w:jc w:val="both"/>
              <w:rPr>
                <w:i/>
                <w:iCs/>
                <w:sz w:val="24"/>
                <w:szCs w:val="24"/>
              </w:rPr>
            </w:pPr>
            <w:r w:rsidRPr="007B19EF">
              <w:rPr>
                <w:i/>
                <w:iCs/>
                <w:sz w:val="24"/>
                <w:szCs w:val="24"/>
              </w:rPr>
              <w:t>Уметь:</w:t>
            </w:r>
          </w:p>
          <w:p w:rsidR="00B719E2" w:rsidRPr="007B19EF" w:rsidRDefault="00B719E2" w:rsidP="007B19EF">
            <w:pPr>
              <w:tabs>
                <w:tab w:val="left" w:pos="540"/>
              </w:tabs>
              <w:contextualSpacing/>
              <w:jc w:val="both"/>
              <w:rPr>
                <w:sz w:val="24"/>
                <w:szCs w:val="24"/>
              </w:rPr>
            </w:pPr>
            <w:r w:rsidRPr="007B19EF">
              <w:rPr>
                <w:color w:val="000000"/>
                <w:sz w:val="24"/>
              </w:rPr>
              <w:t xml:space="preserve">формировать собственные суждения и давать оценки эффективности управления </w:t>
            </w:r>
            <w:r w:rsidRPr="007B19EF">
              <w:rPr>
                <w:iCs/>
                <w:sz w:val="24"/>
                <w:szCs w:val="24"/>
              </w:rPr>
              <w:t>бюджетной системой.</w:t>
            </w:r>
          </w:p>
        </w:tc>
      </w:tr>
      <w:tr w:rsidR="00B719E2" w:rsidTr="004179C7">
        <w:trPr>
          <w:trHeight w:val="1833"/>
        </w:trPr>
        <w:tc>
          <w:tcPr>
            <w:tcW w:w="1555" w:type="dxa"/>
            <w:vMerge/>
            <w:shd w:val="clear" w:color="auto" w:fill="auto"/>
            <w:vAlign w:val="center"/>
          </w:tcPr>
          <w:p w:rsidR="00B719E2" w:rsidRPr="007B19EF" w:rsidRDefault="00B719E2" w:rsidP="007B19EF">
            <w:pPr>
              <w:tabs>
                <w:tab w:val="left" w:pos="540"/>
              </w:tabs>
              <w:contextualSpacing/>
              <w:jc w:val="center"/>
              <w:rPr>
                <w:sz w:val="24"/>
                <w:szCs w:val="22"/>
              </w:rPr>
            </w:pPr>
          </w:p>
        </w:tc>
        <w:tc>
          <w:tcPr>
            <w:tcW w:w="2269" w:type="dxa"/>
            <w:vMerge/>
            <w:shd w:val="clear" w:color="auto" w:fill="auto"/>
            <w:vAlign w:val="center"/>
          </w:tcPr>
          <w:p w:rsidR="00B719E2" w:rsidRPr="007B19EF" w:rsidRDefault="00B719E2" w:rsidP="007B19EF">
            <w:pPr>
              <w:tabs>
                <w:tab w:val="left" w:pos="540"/>
              </w:tabs>
              <w:contextualSpacing/>
              <w:jc w:val="both"/>
              <w:rPr>
                <w:sz w:val="24"/>
                <w:szCs w:val="24"/>
              </w:rPr>
            </w:pPr>
          </w:p>
        </w:tc>
        <w:tc>
          <w:tcPr>
            <w:tcW w:w="2692" w:type="dxa"/>
            <w:shd w:val="clear" w:color="auto" w:fill="auto"/>
          </w:tcPr>
          <w:p w:rsidR="00B719E2" w:rsidRPr="007B19EF" w:rsidRDefault="00B719E2" w:rsidP="007B19EF">
            <w:pPr>
              <w:tabs>
                <w:tab w:val="left" w:pos="540"/>
              </w:tabs>
              <w:contextualSpacing/>
              <w:jc w:val="both"/>
              <w:rPr>
                <w:sz w:val="22"/>
                <w:szCs w:val="22"/>
              </w:rPr>
            </w:pPr>
            <w:r w:rsidRPr="007B19EF">
              <w:rPr>
                <w:sz w:val="24"/>
                <w:szCs w:val="24"/>
              </w:rPr>
              <w:t>5. Аргументированно и логично представляет свою точку зрения посредством и на основе системного описания.</w:t>
            </w:r>
          </w:p>
        </w:tc>
        <w:tc>
          <w:tcPr>
            <w:tcW w:w="3679" w:type="dxa"/>
            <w:shd w:val="clear" w:color="auto" w:fill="auto"/>
          </w:tcPr>
          <w:p w:rsidR="00B719E2" w:rsidRPr="007B19EF" w:rsidRDefault="00B719E2" w:rsidP="007B19EF">
            <w:pPr>
              <w:tabs>
                <w:tab w:val="left" w:pos="0"/>
              </w:tabs>
              <w:contextualSpacing/>
              <w:jc w:val="both"/>
              <w:rPr>
                <w:i/>
                <w:iCs/>
                <w:sz w:val="24"/>
                <w:szCs w:val="24"/>
              </w:rPr>
            </w:pPr>
            <w:r w:rsidRPr="007B19EF">
              <w:rPr>
                <w:i/>
                <w:iCs/>
                <w:sz w:val="24"/>
                <w:szCs w:val="24"/>
              </w:rPr>
              <w:t>Знать:</w:t>
            </w:r>
          </w:p>
          <w:p w:rsidR="00B719E2" w:rsidRPr="007B19EF" w:rsidRDefault="00B719E2" w:rsidP="007B19EF">
            <w:pPr>
              <w:tabs>
                <w:tab w:val="left" w:pos="0"/>
              </w:tabs>
              <w:contextualSpacing/>
              <w:jc w:val="both"/>
              <w:rPr>
                <w:iCs/>
                <w:sz w:val="24"/>
                <w:szCs w:val="24"/>
              </w:rPr>
            </w:pPr>
            <w:r w:rsidRPr="007B19EF">
              <w:rPr>
                <w:color w:val="000000"/>
                <w:sz w:val="24"/>
              </w:rPr>
              <w:t>подходы к системному изучению вопросов управления бюджетной системой.</w:t>
            </w:r>
          </w:p>
          <w:p w:rsidR="00B719E2" w:rsidRPr="007B19EF" w:rsidRDefault="00B719E2" w:rsidP="007B19EF">
            <w:pPr>
              <w:tabs>
                <w:tab w:val="left" w:pos="540"/>
              </w:tabs>
              <w:contextualSpacing/>
              <w:jc w:val="both"/>
              <w:rPr>
                <w:i/>
                <w:iCs/>
                <w:sz w:val="24"/>
                <w:szCs w:val="24"/>
              </w:rPr>
            </w:pPr>
            <w:r w:rsidRPr="007B19EF">
              <w:rPr>
                <w:i/>
                <w:iCs/>
                <w:sz w:val="24"/>
                <w:szCs w:val="24"/>
              </w:rPr>
              <w:t>Уметь:</w:t>
            </w:r>
          </w:p>
          <w:p w:rsidR="00B719E2" w:rsidRPr="007B19EF" w:rsidRDefault="00B719E2" w:rsidP="007B19EF">
            <w:pPr>
              <w:tabs>
                <w:tab w:val="left" w:pos="540"/>
              </w:tabs>
              <w:contextualSpacing/>
              <w:jc w:val="both"/>
              <w:rPr>
                <w:bCs/>
                <w:i/>
                <w:sz w:val="24"/>
                <w:szCs w:val="24"/>
              </w:rPr>
            </w:pPr>
            <w:r w:rsidRPr="007B19EF">
              <w:rPr>
                <w:color w:val="000000"/>
                <w:sz w:val="24"/>
              </w:rPr>
              <w:t>обосновывать выводы и предложения в области управления бюджетной системой.</w:t>
            </w:r>
          </w:p>
        </w:tc>
      </w:tr>
      <w:tr w:rsidR="00B719E2" w:rsidTr="004179C7">
        <w:tc>
          <w:tcPr>
            <w:tcW w:w="1555" w:type="dxa"/>
            <w:vMerge w:val="restart"/>
            <w:shd w:val="clear" w:color="auto" w:fill="auto"/>
          </w:tcPr>
          <w:p w:rsidR="00B719E2" w:rsidRPr="007B19EF" w:rsidRDefault="00B719E2" w:rsidP="007B19EF">
            <w:pPr>
              <w:tabs>
                <w:tab w:val="left" w:pos="540"/>
              </w:tabs>
              <w:contextualSpacing/>
              <w:jc w:val="center"/>
              <w:rPr>
                <w:sz w:val="24"/>
                <w:szCs w:val="22"/>
              </w:rPr>
            </w:pPr>
            <w:r w:rsidRPr="007B19EF">
              <w:rPr>
                <w:sz w:val="24"/>
                <w:szCs w:val="22"/>
              </w:rPr>
              <w:t>ПКН-1</w:t>
            </w:r>
          </w:p>
        </w:tc>
        <w:tc>
          <w:tcPr>
            <w:tcW w:w="2269" w:type="dxa"/>
            <w:vMerge w:val="restart"/>
            <w:shd w:val="clear" w:color="auto" w:fill="auto"/>
          </w:tcPr>
          <w:p w:rsidR="00B719E2" w:rsidRPr="007B19EF" w:rsidRDefault="00B719E2" w:rsidP="007B19EF">
            <w:pPr>
              <w:tabs>
                <w:tab w:val="left" w:pos="540"/>
              </w:tabs>
              <w:contextualSpacing/>
              <w:jc w:val="both"/>
              <w:rPr>
                <w:sz w:val="22"/>
                <w:szCs w:val="22"/>
              </w:rPr>
            </w:pPr>
            <w:r w:rsidRPr="007B19EF">
              <w:rPr>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692" w:type="dxa"/>
            <w:shd w:val="clear" w:color="auto" w:fill="auto"/>
          </w:tcPr>
          <w:p w:rsidR="00B719E2" w:rsidRPr="007B19EF" w:rsidRDefault="00B719E2" w:rsidP="001F03C0">
            <w:pPr>
              <w:shd w:val="clear" w:color="auto" w:fill="FFFFFF"/>
              <w:contextualSpacing/>
              <w:jc w:val="both"/>
              <w:rPr>
                <w:sz w:val="22"/>
                <w:szCs w:val="22"/>
              </w:rPr>
            </w:pPr>
            <w:r w:rsidRPr="007B19EF">
              <w:rPr>
                <w:sz w:val="24"/>
                <w:szCs w:val="24"/>
              </w:rPr>
              <w:t>1. </w:t>
            </w:r>
            <w:r w:rsidR="00304A69" w:rsidRPr="001F03C0">
              <w:rPr>
                <w:sz w:val="24"/>
                <w:szCs w:val="24"/>
              </w:rPr>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tc>
        <w:tc>
          <w:tcPr>
            <w:tcW w:w="3679" w:type="dxa"/>
            <w:shd w:val="clear" w:color="auto" w:fill="auto"/>
          </w:tcPr>
          <w:p w:rsidR="00B719E2" w:rsidRPr="007B19EF" w:rsidRDefault="00B719E2" w:rsidP="007B19EF">
            <w:pPr>
              <w:tabs>
                <w:tab w:val="left" w:pos="540"/>
              </w:tabs>
              <w:contextualSpacing/>
              <w:jc w:val="both"/>
              <w:rPr>
                <w:i/>
                <w:iCs/>
                <w:sz w:val="24"/>
                <w:szCs w:val="24"/>
              </w:rPr>
            </w:pPr>
            <w:r w:rsidRPr="007B19EF">
              <w:rPr>
                <w:i/>
                <w:iCs/>
                <w:sz w:val="24"/>
                <w:szCs w:val="24"/>
              </w:rPr>
              <w:t>Знать:</w:t>
            </w:r>
          </w:p>
          <w:p w:rsidR="00B719E2" w:rsidRPr="007B19EF" w:rsidRDefault="00B719E2" w:rsidP="007B19EF">
            <w:pPr>
              <w:tabs>
                <w:tab w:val="left" w:pos="540"/>
              </w:tabs>
              <w:contextualSpacing/>
              <w:jc w:val="both"/>
              <w:rPr>
                <w:iCs/>
                <w:sz w:val="24"/>
                <w:szCs w:val="24"/>
              </w:rPr>
            </w:pPr>
            <w:r w:rsidRPr="007B19EF">
              <w:rPr>
                <w:color w:val="000000"/>
                <w:sz w:val="24"/>
              </w:rPr>
              <w:t>понятий</w:t>
            </w:r>
            <w:r w:rsidRPr="007B19EF">
              <w:rPr>
                <w:color w:val="000000"/>
                <w:sz w:val="24"/>
                <w:highlight w:val="white"/>
              </w:rPr>
              <w:t xml:space="preserve">ный аппарат, предусмотренный нормативными правовыми актами и используемый при </w:t>
            </w:r>
            <w:r w:rsidRPr="007B19EF">
              <w:rPr>
                <w:color w:val="000000"/>
                <w:sz w:val="24"/>
              </w:rPr>
              <w:t>управлении бюджетами.</w:t>
            </w:r>
          </w:p>
          <w:p w:rsidR="00B719E2" w:rsidRPr="007B19EF" w:rsidRDefault="00B719E2" w:rsidP="007B19EF">
            <w:pPr>
              <w:tabs>
                <w:tab w:val="left" w:pos="540"/>
              </w:tabs>
              <w:contextualSpacing/>
              <w:jc w:val="both"/>
              <w:rPr>
                <w:i/>
                <w:iCs/>
                <w:sz w:val="24"/>
                <w:szCs w:val="24"/>
              </w:rPr>
            </w:pPr>
            <w:r w:rsidRPr="007B19EF">
              <w:rPr>
                <w:i/>
                <w:iCs/>
                <w:sz w:val="24"/>
                <w:szCs w:val="24"/>
              </w:rPr>
              <w:t>Уметь:</w:t>
            </w:r>
          </w:p>
          <w:p w:rsidR="00B719E2" w:rsidRPr="007B19EF" w:rsidRDefault="00B719E2" w:rsidP="007B19EF">
            <w:pPr>
              <w:tabs>
                <w:tab w:val="left" w:pos="540"/>
              </w:tabs>
              <w:contextualSpacing/>
              <w:jc w:val="both"/>
              <w:rPr>
                <w:iCs/>
                <w:sz w:val="24"/>
                <w:szCs w:val="24"/>
              </w:rPr>
            </w:pPr>
            <w:r w:rsidRPr="007B19EF">
              <w:rPr>
                <w:color w:val="000000"/>
                <w:sz w:val="24"/>
              </w:rPr>
              <w:t>использовать понятийный аппарат при решении практических задач по управлению бюджетами.</w:t>
            </w:r>
          </w:p>
        </w:tc>
      </w:tr>
      <w:tr w:rsidR="00B719E2" w:rsidTr="004179C7">
        <w:tc>
          <w:tcPr>
            <w:tcW w:w="1555" w:type="dxa"/>
            <w:vMerge/>
            <w:shd w:val="clear" w:color="auto" w:fill="auto"/>
            <w:vAlign w:val="center"/>
          </w:tcPr>
          <w:p w:rsidR="00B719E2" w:rsidRPr="007B19EF" w:rsidRDefault="00B719E2" w:rsidP="007B19EF">
            <w:pPr>
              <w:tabs>
                <w:tab w:val="left" w:pos="540"/>
              </w:tabs>
              <w:contextualSpacing/>
              <w:jc w:val="center"/>
              <w:rPr>
                <w:sz w:val="22"/>
                <w:szCs w:val="22"/>
              </w:rPr>
            </w:pPr>
          </w:p>
        </w:tc>
        <w:tc>
          <w:tcPr>
            <w:tcW w:w="2269" w:type="dxa"/>
            <w:vMerge/>
            <w:shd w:val="clear" w:color="auto" w:fill="auto"/>
          </w:tcPr>
          <w:p w:rsidR="00B719E2" w:rsidRPr="007B19EF" w:rsidRDefault="00B719E2" w:rsidP="007B19EF">
            <w:pPr>
              <w:tabs>
                <w:tab w:val="left" w:pos="540"/>
              </w:tabs>
              <w:contextualSpacing/>
              <w:jc w:val="both"/>
              <w:rPr>
                <w:sz w:val="24"/>
                <w:szCs w:val="24"/>
              </w:rPr>
            </w:pPr>
          </w:p>
        </w:tc>
        <w:tc>
          <w:tcPr>
            <w:tcW w:w="2692" w:type="dxa"/>
            <w:shd w:val="clear" w:color="auto" w:fill="auto"/>
          </w:tcPr>
          <w:p w:rsidR="00B719E2" w:rsidRPr="007B19EF" w:rsidRDefault="00B719E2" w:rsidP="007B19EF">
            <w:pPr>
              <w:tabs>
                <w:tab w:val="left" w:pos="993"/>
              </w:tabs>
              <w:jc w:val="both"/>
              <w:rPr>
                <w:sz w:val="24"/>
                <w:szCs w:val="24"/>
              </w:rPr>
            </w:pPr>
            <w:r w:rsidRPr="007B19EF">
              <w:rPr>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3679" w:type="dxa"/>
            <w:shd w:val="clear" w:color="auto" w:fill="auto"/>
          </w:tcPr>
          <w:p w:rsidR="00B719E2" w:rsidRPr="007B19EF" w:rsidRDefault="00B719E2" w:rsidP="007B19EF">
            <w:pPr>
              <w:tabs>
                <w:tab w:val="left" w:pos="540"/>
              </w:tabs>
              <w:contextualSpacing/>
              <w:jc w:val="both"/>
              <w:rPr>
                <w:i/>
                <w:iCs/>
                <w:sz w:val="24"/>
                <w:szCs w:val="24"/>
              </w:rPr>
            </w:pPr>
            <w:r w:rsidRPr="007B19EF">
              <w:rPr>
                <w:i/>
                <w:iCs/>
                <w:sz w:val="24"/>
                <w:szCs w:val="24"/>
              </w:rPr>
              <w:t>Знать:</w:t>
            </w:r>
          </w:p>
          <w:p w:rsidR="00B719E2" w:rsidRPr="007B19EF" w:rsidRDefault="00B719E2" w:rsidP="007B19EF">
            <w:pPr>
              <w:tabs>
                <w:tab w:val="left" w:pos="540"/>
              </w:tabs>
              <w:contextualSpacing/>
              <w:jc w:val="both"/>
              <w:rPr>
                <w:iCs/>
                <w:sz w:val="24"/>
                <w:szCs w:val="24"/>
              </w:rPr>
            </w:pPr>
            <w:r w:rsidRPr="007B19EF">
              <w:rPr>
                <w:sz w:val="24"/>
                <w:szCs w:val="24"/>
              </w:rPr>
              <w:t>особенности экономических процессов, их связь с социальными, политическими и другими процессами контексте управления бюджетной системой.</w:t>
            </w:r>
          </w:p>
          <w:p w:rsidR="00B719E2" w:rsidRPr="007B19EF" w:rsidRDefault="00B719E2" w:rsidP="007B19EF">
            <w:pPr>
              <w:tabs>
                <w:tab w:val="left" w:pos="540"/>
              </w:tabs>
              <w:contextualSpacing/>
              <w:jc w:val="both"/>
              <w:rPr>
                <w:i/>
                <w:iCs/>
                <w:sz w:val="24"/>
                <w:szCs w:val="24"/>
                <w:highlight w:val="white"/>
              </w:rPr>
            </w:pPr>
            <w:r w:rsidRPr="007B19EF">
              <w:rPr>
                <w:i/>
                <w:iCs/>
                <w:sz w:val="24"/>
                <w:szCs w:val="24"/>
                <w:highlight w:val="white"/>
              </w:rPr>
              <w:t>Уметь:</w:t>
            </w:r>
          </w:p>
          <w:p w:rsidR="00B719E2" w:rsidRPr="007B19EF" w:rsidRDefault="00B719E2" w:rsidP="007B19EF">
            <w:pPr>
              <w:tabs>
                <w:tab w:val="left" w:pos="540"/>
              </w:tabs>
              <w:contextualSpacing/>
              <w:jc w:val="both"/>
              <w:rPr>
                <w:sz w:val="24"/>
                <w:szCs w:val="24"/>
              </w:rPr>
            </w:pPr>
            <w:r w:rsidRPr="007B19EF">
              <w:rPr>
                <w:sz w:val="24"/>
                <w:szCs w:val="24"/>
              </w:rPr>
              <w:t>выявлять проблемы управления бюджетной системой на основе анализа экономических, социальных и политических процессов, происходящих в обществе.</w:t>
            </w:r>
          </w:p>
        </w:tc>
      </w:tr>
      <w:tr w:rsidR="00B719E2" w:rsidTr="004179C7">
        <w:tc>
          <w:tcPr>
            <w:tcW w:w="1555" w:type="dxa"/>
            <w:vMerge/>
            <w:shd w:val="clear" w:color="auto" w:fill="auto"/>
            <w:vAlign w:val="center"/>
          </w:tcPr>
          <w:p w:rsidR="00B719E2" w:rsidRPr="007B19EF" w:rsidRDefault="00B719E2" w:rsidP="007B19EF">
            <w:pPr>
              <w:tabs>
                <w:tab w:val="left" w:pos="540"/>
              </w:tabs>
              <w:contextualSpacing/>
              <w:jc w:val="center"/>
              <w:rPr>
                <w:sz w:val="22"/>
                <w:szCs w:val="22"/>
              </w:rPr>
            </w:pPr>
          </w:p>
        </w:tc>
        <w:tc>
          <w:tcPr>
            <w:tcW w:w="2269" w:type="dxa"/>
            <w:vMerge/>
            <w:shd w:val="clear" w:color="auto" w:fill="auto"/>
          </w:tcPr>
          <w:p w:rsidR="00B719E2" w:rsidRPr="007B19EF" w:rsidRDefault="00B719E2" w:rsidP="007B19EF">
            <w:pPr>
              <w:tabs>
                <w:tab w:val="left" w:pos="540"/>
              </w:tabs>
              <w:contextualSpacing/>
              <w:jc w:val="both"/>
              <w:rPr>
                <w:sz w:val="24"/>
                <w:szCs w:val="24"/>
              </w:rPr>
            </w:pPr>
          </w:p>
        </w:tc>
        <w:tc>
          <w:tcPr>
            <w:tcW w:w="2692" w:type="dxa"/>
            <w:shd w:val="clear" w:color="auto" w:fill="auto"/>
          </w:tcPr>
          <w:p w:rsidR="00B719E2" w:rsidRPr="007B19EF" w:rsidRDefault="00B719E2" w:rsidP="007B19EF">
            <w:pPr>
              <w:jc w:val="both"/>
              <w:rPr>
                <w:sz w:val="24"/>
                <w:szCs w:val="24"/>
              </w:rPr>
            </w:pPr>
            <w:r w:rsidRPr="007B19EF">
              <w:rPr>
                <w:rFonts w:eastAsia="Calibri"/>
                <w:sz w:val="24"/>
                <w:szCs w:val="24"/>
                <w:lang w:eastAsia="en-US"/>
              </w:rPr>
              <w:t>3. Г</w:t>
            </w:r>
            <w:r w:rsidRPr="007B19EF">
              <w:rPr>
                <w:sz w:val="24"/>
                <w:szCs w:val="24"/>
              </w:rPr>
              <w:t xml:space="preserve">рамотно и результативно пользуется российскими и зарубежными </w:t>
            </w:r>
            <w:r w:rsidRPr="007B19EF">
              <w:rPr>
                <w:sz w:val="24"/>
                <w:szCs w:val="24"/>
              </w:rPr>
              <w:lastRenderedPageBreak/>
              <w:t>источниками научных знаний и экономической информации, знает основные направления экономической политики государства.</w:t>
            </w:r>
          </w:p>
        </w:tc>
        <w:tc>
          <w:tcPr>
            <w:tcW w:w="3679" w:type="dxa"/>
            <w:shd w:val="clear" w:color="auto" w:fill="auto"/>
          </w:tcPr>
          <w:p w:rsidR="00B719E2" w:rsidRPr="007B19EF" w:rsidRDefault="00B719E2" w:rsidP="007B19EF">
            <w:pPr>
              <w:tabs>
                <w:tab w:val="left" w:pos="540"/>
              </w:tabs>
              <w:contextualSpacing/>
              <w:jc w:val="both"/>
              <w:rPr>
                <w:i/>
                <w:iCs/>
                <w:sz w:val="24"/>
                <w:szCs w:val="24"/>
              </w:rPr>
            </w:pPr>
            <w:r w:rsidRPr="007B19EF">
              <w:rPr>
                <w:i/>
                <w:iCs/>
                <w:sz w:val="24"/>
                <w:szCs w:val="24"/>
              </w:rPr>
              <w:lastRenderedPageBreak/>
              <w:t>Знать:</w:t>
            </w:r>
          </w:p>
          <w:p w:rsidR="00B719E2" w:rsidRPr="007B19EF" w:rsidRDefault="00B719E2" w:rsidP="007B19EF">
            <w:pPr>
              <w:tabs>
                <w:tab w:val="left" w:pos="540"/>
              </w:tabs>
              <w:contextualSpacing/>
              <w:jc w:val="both"/>
              <w:rPr>
                <w:bCs/>
                <w:i/>
                <w:sz w:val="24"/>
                <w:szCs w:val="24"/>
              </w:rPr>
            </w:pPr>
            <w:r w:rsidRPr="007B19EF">
              <w:rPr>
                <w:sz w:val="24"/>
                <w:szCs w:val="24"/>
              </w:rPr>
              <w:t>основные направления бюджетно-налоговой и долговой политики государства.</w:t>
            </w:r>
          </w:p>
          <w:p w:rsidR="00B719E2" w:rsidRPr="007B19EF" w:rsidRDefault="00B719E2" w:rsidP="007B19EF">
            <w:pPr>
              <w:tabs>
                <w:tab w:val="left" w:pos="540"/>
              </w:tabs>
              <w:contextualSpacing/>
              <w:jc w:val="both"/>
              <w:rPr>
                <w:i/>
                <w:iCs/>
                <w:color w:val="000000"/>
                <w:sz w:val="24"/>
                <w:szCs w:val="24"/>
                <w:highlight w:val="white"/>
              </w:rPr>
            </w:pPr>
            <w:r w:rsidRPr="007B19EF">
              <w:rPr>
                <w:i/>
                <w:color w:val="000000"/>
                <w:sz w:val="24"/>
                <w:highlight w:val="white"/>
              </w:rPr>
              <w:t>Уметь:</w:t>
            </w:r>
          </w:p>
          <w:p w:rsidR="00B719E2" w:rsidRPr="007B19EF" w:rsidRDefault="00B719E2" w:rsidP="007B19EF">
            <w:pPr>
              <w:tabs>
                <w:tab w:val="left" w:pos="540"/>
              </w:tabs>
              <w:contextualSpacing/>
              <w:jc w:val="both"/>
              <w:rPr>
                <w:color w:val="000000"/>
                <w:sz w:val="24"/>
                <w:szCs w:val="24"/>
                <w:highlight w:val="white"/>
              </w:rPr>
            </w:pPr>
            <w:r w:rsidRPr="007B19EF">
              <w:rPr>
                <w:color w:val="000000"/>
                <w:sz w:val="24"/>
              </w:rPr>
              <w:lastRenderedPageBreak/>
              <w:t>и</w:t>
            </w:r>
            <w:r w:rsidRPr="007B19EF">
              <w:rPr>
                <w:iCs/>
                <w:color w:val="000000"/>
                <w:sz w:val="24"/>
                <w:szCs w:val="24"/>
              </w:rPr>
              <w:t xml:space="preserve">спользовать </w:t>
            </w:r>
            <w:r w:rsidRPr="007B19EF">
              <w:rPr>
                <w:sz w:val="24"/>
                <w:szCs w:val="24"/>
              </w:rPr>
              <w:t>результаты научных исследований по вопросам бюджетно-налоговой и долговой политики государства для проведения оценки их направлений.</w:t>
            </w:r>
          </w:p>
        </w:tc>
      </w:tr>
      <w:tr w:rsidR="00B719E2" w:rsidTr="004179C7">
        <w:tc>
          <w:tcPr>
            <w:tcW w:w="1555" w:type="dxa"/>
            <w:vMerge w:val="restart"/>
            <w:shd w:val="clear" w:color="auto" w:fill="auto"/>
          </w:tcPr>
          <w:p w:rsidR="00B719E2" w:rsidRPr="007B19EF" w:rsidRDefault="00B719E2" w:rsidP="007B19EF">
            <w:pPr>
              <w:tabs>
                <w:tab w:val="left" w:pos="540"/>
              </w:tabs>
              <w:contextualSpacing/>
              <w:jc w:val="center"/>
              <w:rPr>
                <w:sz w:val="24"/>
                <w:szCs w:val="24"/>
              </w:rPr>
            </w:pPr>
            <w:r w:rsidRPr="007B19EF">
              <w:rPr>
                <w:sz w:val="24"/>
                <w:szCs w:val="24"/>
              </w:rPr>
              <w:lastRenderedPageBreak/>
              <w:t>ПКН-2</w:t>
            </w:r>
          </w:p>
        </w:tc>
        <w:tc>
          <w:tcPr>
            <w:tcW w:w="2269" w:type="dxa"/>
            <w:vMerge w:val="restart"/>
            <w:shd w:val="clear" w:color="auto" w:fill="auto"/>
          </w:tcPr>
          <w:p w:rsidR="00B719E2" w:rsidRPr="007B19EF" w:rsidRDefault="00B719E2" w:rsidP="007B19EF">
            <w:pPr>
              <w:tabs>
                <w:tab w:val="left" w:pos="540"/>
              </w:tabs>
              <w:jc w:val="both"/>
              <w:rPr>
                <w:sz w:val="24"/>
                <w:szCs w:val="24"/>
              </w:rPr>
            </w:pPr>
            <w:r w:rsidRPr="007B19EF">
              <w:rPr>
                <w:rFonts w:eastAsia="Yu Mincho"/>
                <w:color w:val="000000"/>
                <w:sz w:val="24"/>
                <w:szCs w:val="24"/>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макроуровне</w:t>
            </w:r>
          </w:p>
        </w:tc>
        <w:tc>
          <w:tcPr>
            <w:tcW w:w="2692" w:type="dxa"/>
            <w:shd w:val="clear" w:color="auto" w:fill="auto"/>
          </w:tcPr>
          <w:p w:rsidR="00B719E2" w:rsidRPr="007B19EF" w:rsidRDefault="00B719E2" w:rsidP="007B19EF">
            <w:pPr>
              <w:jc w:val="both"/>
              <w:rPr>
                <w:sz w:val="24"/>
                <w:szCs w:val="24"/>
              </w:rPr>
            </w:pPr>
            <w:r w:rsidRPr="007B19EF">
              <w:rPr>
                <w:sz w:val="24"/>
                <w:szCs w:val="24"/>
              </w:rPr>
              <w:t>1. Применяет нормативно-правовую базу, регламентирующую порядок расчета финансово-экономических показателей.</w:t>
            </w:r>
          </w:p>
        </w:tc>
        <w:tc>
          <w:tcPr>
            <w:tcW w:w="3679" w:type="dxa"/>
            <w:shd w:val="clear" w:color="auto" w:fill="auto"/>
          </w:tcPr>
          <w:p w:rsidR="00B719E2" w:rsidRPr="007B19EF" w:rsidRDefault="00B719E2" w:rsidP="007B19EF">
            <w:pPr>
              <w:tabs>
                <w:tab w:val="left" w:pos="540"/>
              </w:tabs>
              <w:contextualSpacing/>
              <w:jc w:val="both"/>
              <w:rPr>
                <w:i/>
                <w:iCs/>
                <w:sz w:val="24"/>
                <w:szCs w:val="24"/>
              </w:rPr>
            </w:pPr>
            <w:r w:rsidRPr="007B19EF">
              <w:rPr>
                <w:i/>
                <w:iCs/>
                <w:sz w:val="24"/>
                <w:szCs w:val="24"/>
              </w:rPr>
              <w:t>Знать:</w:t>
            </w:r>
          </w:p>
          <w:p w:rsidR="00B719E2" w:rsidRPr="007B19EF" w:rsidRDefault="00B719E2" w:rsidP="007B19EF">
            <w:pPr>
              <w:tabs>
                <w:tab w:val="left" w:pos="540"/>
              </w:tabs>
              <w:contextualSpacing/>
              <w:jc w:val="both"/>
              <w:rPr>
                <w:iCs/>
                <w:sz w:val="24"/>
                <w:szCs w:val="24"/>
              </w:rPr>
            </w:pPr>
            <w:r w:rsidRPr="007B19EF">
              <w:rPr>
                <w:iCs/>
                <w:sz w:val="24"/>
                <w:szCs w:val="24"/>
              </w:rPr>
              <w:t>нормативно-правовую базу планирования, организации исполнения, контроля за доходами, расходами и источниками финансирования дефицита бюджетов.</w:t>
            </w:r>
          </w:p>
          <w:p w:rsidR="00B719E2" w:rsidRPr="007B19EF" w:rsidRDefault="00B719E2" w:rsidP="007B19EF">
            <w:pPr>
              <w:tabs>
                <w:tab w:val="left" w:pos="540"/>
              </w:tabs>
              <w:contextualSpacing/>
              <w:jc w:val="both"/>
              <w:rPr>
                <w:i/>
                <w:iCs/>
                <w:sz w:val="24"/>
                <w:szCs w:val="24"/>
              </w:rPr>
            </w:pPr>
            <w:r w:rsidRPr="007B19EF">
              <w:rPr>
                <w:i/>
                <w:iCs/>
                <w:sz w:val="24"/>
                <w:szCs w:val="24"/>
              </w:rPr>
              <w:t>Уметь:</w:t>
            </w:r>
          </w:p>
          <w:p w:rsidR="00B719E2" w:rsidRPr="007B19EF" w:rsidRDefault="00B719E2" w:rsidP="007B19EF">
            <w:pPr>
              <w:tabs>
                <w:tab w:val="left" w:pos="540"/>
              </w:tabs>
              <w:contextualSpacing/>
              <w:jc w:val="both"/>
              <w:rPr>
                <w:iCs/>
                <w:sz w:val="24"/>
                <w:szCs w:val="24"/>
              </w:rPr>
            </w:pPr>
            <w:r w:rsidRPr="007B19EF">
              <w:rPr>
                <w:iCs/>
                <w:sz w:val="24"/>
                <w:szCs w:val="24"/>
              </w:rPr>
              <w:t>применять методики, методы и инструменты планирования, организации исполнения, контроля за доходами, расходами и источниками финансирования дефицита бюджетов.</w:t>
            </w:r>
          </w:p>
        </w:tc>
      </w:tr>
      <w:tr w:rsidR="00B719E2" w:rsidTr="004179C7">
        <w:trPr>
          <w:trHeight w:val="966"/>
        </w:trPr>
        <w:tc>
          <w:tcPr>
            <w:tcW w:w="1555" w:type="dxa"/>
            <w:vMerge/>
            <w:shd w:val="clear" w:color="auto" w:fill="auto"/>
          </w:tcPr>
          <w:p w:rsidR="00B719E2" w:rsidRPr="007B19EF" w:rsidRDefault="00B719E2" w:rsidP="007B19EF">
            <w:pPr>
              <w:tabs>
                <w:tab w:val="left" w:pos="540"/>
              </w:tabs>
              <w:contextualSpacing/>
              <w:jc w:val="center"/>
              <w:rPr>
                <w:sz w:val="24"/>
                <w:szCs w:val="24"/>
              </w:rPr>
            </w:pPr>
          </w:p>
        </w:tc>
        <w:tc>
          <w:tcPr>
            <w:tcW w:w="2269" w:type="dxa"/>
            <w:vMerge/>
            <w:shd w:val="clear" w:color="auto" w:fill="auto"/>
          </w:tcPr>
          <w:p w:rsidR="00B719E2" w:rsidRPr="007B19EF" w:rsidRDefault="00B719E2" w:rsidP="007B19EF">
            <w:pPr>
              <w:tabs>
                <w:tab w:val="left" w:pos="540"/>
              </w:tabs>
              <w:contextualSpacing/>
              <w:jc w:val="both"/>
              <w:rPr>
                <w:sz w:val="24"/>
                <w:szCs w:val="24"/>
              </w:rPr>
            </w:pPr>
          </w:p>
        </w:tc>
        <w:tc>
          <w:tcPr>
            <w:tcW w:w="2692" w:type="dxa"/>
            <w:shd w:val="clear" w:color="auto" w:fill="auto"/>
          </w:tcPr>
          <w:p w:rsidR="00B719E2" w:rsidRPr="007B19EF" w:rsidRDefault="00B719E2" w:rsidP="007B19EF">
            <w:pPr>
              <w:jc w:val="both"/>
              <w:rPr>
                <w:sz w:val="24"/>
                <w:szCs w:val="24"/>
              </w:rPr>
            </w:pPr>
            <w:r w:rsidRPr="007B19EF">
              <w:rPr>
                <w:sz w:val="24"/>
                <w:szCs w:val="24"/>
              </w:rPr>
              <w:t>2. Производит расчет финансово-экономических показателей на макро-, мезо- и микроуровнях.</w:t>
            </w:r>
          </w:p>
        </w:tc>
        <w:tc>
          <w:tcPr>
            <w:tcW w:w="3679" w:type="dxa"/>
            <w:shd w:val="clear" w:color="auto" w:fill="auto"/>
          </w:tcPr>
          <w:p w:rsidR="00B719E2" w:rsidRPr="007B19EF" w:rsidRDefault="00B719E2" w:rsidP="007B19EF">
            <w:pPr>
              <w:tabs>
                <w:tab w:val="left" w:pos="540"/>
              </w:tabs>
              <w:contextualSpacing/>
              <w:jc w:val="both"/>
              <w:rPr>
                <w:i/>
                <w:iCs/>
                <w:sz w:val="24"/>
                <w:szCs w:val="24"/>
              </w:rPr>
            </w:pPr>
            <w:r w:rsidRPr="007B19EF">
              <w:rPr>
                <w:i/>
                <w:iCs/>
                <w:sz w:val="24"/>
                <w:szCs w:val="24"/>
              </w:rPr>
              <w:t>Знать:</w:t>
            </w:r>
          </w:p>
          <w:p w:rsidR="00B719E2" w:rsidRPr="007B19EF" w:rsidRDefault="00B719E2" w:rsidP="007B19EF">
            <w:pPr>
              <w:tabs>
                <w:tab w:val="left" w:pos="540"/>
              </w:tabs>
              <w:contextualSpacing/>
              <w:jc w:val="both"/>
              <w:rPr>
                <w:bCs/>
                <w:i/>
                <w:sz w:val="24"/>
                <w:szCs w:val="24"/>
              </w:rPr>
            </w:pPr>
            <w:r w:rsidRPr="007B19EF">
              <w:rPr>
                <w:sz w:val="24"/>
                <w:szCs w:val="24"/>
              </w:rPr>
              <w:t>методику расчета финансово-экономических показателей на макроуровне.</w:t>
            </w:r>
          </w:p>
          <w:p w:rsidR="00B719E2" w:rsidRPr="007B19EF" w:rsidRDefault="00B719E2" w:rsidP="007B19EF">
            <w:pPr>
              <w:tabs>
                <w:tab w:val="left" w:pos="540"/>
              </w:tabs>
              <w:contextualSpacing/>
              <w:jc w:val="both"/>
              <w:rPr>
                <w:i/>
                <w:iCs/>
                <w:sz w:val="24"/>
                <w:szCs w:val="24"/>
              </w:rPr>
            </w:pPr>
            <w:r w:rsidRPr="007B19EF">
              <w:rPr>
                <w:i/>
                <w:iCs/>
                <w:sz w:val="24"/>
                <w:szCs w:val="24"/>
              </w:rPr>
              <w:t>Уметь:</w:t>
            </w:r>
          </w:p>
          <w:p w:rsidR="00B719E2" w:rsidRPr="007B19EF" w:rsidRDefault="00B719E2" w:rsidP="007B19EF">
            <w:pPr>
              <w:tabs>
                <w:tab w:val="left" w:pos="540"/>
              </w:tabs>
              <w:contextualSpacing/>
              <w:jc w:val="both"/>
              <w:rPr>
                <w:iCs/>
                <w:sz w:val="24"/>
                <w:szCs w:val="24"/>
              </w:rPr>
            </w:pPr>
            <w:r w:rsidRPr="007B19EF">
              <w:rPr>
                <w:iCs/>
                <w:sz w:val="24"/>
                <w:szCs w:val="24"/>
              </w:rPr>
              <w:t xml:space="preserve">производить расчет </w:t>
            </w:r>
            <w:r w:rsidRPr="007B19EF">
              <w:rPr>
                <w:sz w:val="24"/>
                <w:szCs w:val="24"/>
              </w:rPr>
              <w:t>финансово-экономических показателей на макроуровне.</w:t>
            </w:r>
          </w:p>
        </w:tc>
      </w:tr>
      <w:tr w:rsidR="00B719E2" w:rsidTr="004179C7">
        <w:trPr>
          <w:trHeight w:val="245"/>
        </w:trPr>
        <w:tc>
          <w:tcPr>
            <w:tcW w:w="1555" w:type="dxa"/>
            <w:vMerge/>
            <w:shd w:val="clear" w:color="auto" w:fill="auto"/>
          </w:tcPr>
          <w:p w:rsidR="00B719E2" w:rsidRPr="007B19EF" w:rsidRDefault="00B719E2" w:rsidP="007B19EF">
            <w:pPr>
              <w:tabs>
                <w:tab w:val="left" w:pos="540"/>
              </w:tabs>
              <w:contextualSpacing/>
              <w:jc w:val="center"/>
              <w:rPr>
                <w:sz w:val="24"/>
                <w:szCs w:val="24"/>
              </w:rPr>
            </w:pPr>
          </w:p>
        </w:tc>
        <w:tc>
          <w:tcPr>
            <w:tcW w:w="2269" w:type="dxa"/>
            <w:vMerge/>
            <w:shd w:val="clear" w:color="auto" w:fill="auto"/>
          </w:tcPr>
          <w:p w:rsidR="00B719E2" w:rsidRPr="007B19EF" w:rsidRDefault="00B719E2" w:rsidP="007B19EF">
            <w:pPr>
              <w:tabs>
                <w:tab w:val="left" w:pos="540"/>
              </w:tabs>
              <w:contextualSpacing/>
              <w:jc w:val="both"/>
              <w:rPr>
                <w:sz w:val="24"/>
                <w:szCs w:val="24"/>
              </w:rPr>
            </w:pPr>
          </w:p>
        </w:tc>
        <w:tc>
          <w:tcPr>
            <w:tcW w:w="2692" w:type="dxa"/>
            <w:shd w:val="clear" w:color="auto" w:fill="auto"/>
          </w:tcPr>
          <w:p w:rsidR="00B719E2" w:rsidRPr="007B19EF" w:rsidRDefault="00B719E2" w:rsidP="007B19EF">
            <w:pPr>
              <w:tabs>
                <w:tab w:val="left" w:pos="540"/>
              </w:tabs>
              <w:jc w:val="both"/>
              <w:rPr>
                <w:sz w:val="24"/>
                <w:szCs w:val="24"/>
              </w:rPr>
            </w:pPr>
            <w:r w:rsidRPr="007B19EF">
              <w:rPr>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679" w:type="dxa"/>
            <w:shd w:val="clear" w:color="auto" w:fill="auto"/>
          </w:tcPr>
          <w:p w:rsidR="00B719E2" w:rsidRPr="007B19EF" w:rsidRDefault="00B719E2" w:rsidP="007B19EF">
            <w:pPr>
              <w:tabs>
                <w:tab w:val="left" w:pos="540"/>
              </w:tabs>
              <w:contextualSpacing/>
              <w:jc w:val="both"/>
              <w:rPr>
                <w:i/>
                <w:iCs/>
                <w:sz w:val="24"/>
                <w:szCs w:val="24"/>
              </w:rPr>
            </w:pPr>
            <w:r w:rsidRPr="007B19EF">
              <w:rPr>
                <w:i/>
                <w:iCs/>
                <w:sz w:val="24"/>
                <w:szCs w:val="24"/>
              </w:rPr>
              <w:t>Знать:</w:t>
            </w:r>
          </w:p>
          <w:p w:rsidR="00B719E2" w:rsidRPr="007B19EF" w:rsidRDefault="00B719E2" w:rsidP="007B19EF">
            <w:pPr>
              <w:tabs>
                <w:tab w:val="left" w:pos="540"/>
              </w:tabs>
              <w:contextualSpacing/>
              <w:jc w:val="both"/>
              <w:rPr>
                <w:sz w:val="24"/>
                <w:szCs w:val="24"/>
              </w:rPr>
            </w:pPr>
            <w:r w:rsidRPr="007B19EF">
              <w:rPr>
                <w:color w:val="000000"/>
                <w:sz w:val="24"/>
              </w:rPr>
              <w:t xml:space="preserve">методы и инструменты анализа </w:t>
            </w:r>
            <w:r w:rsidRPr="007B19EF">
              <w:rPr>
                <w:sz w:val="24"/>
                <w:szCs w:val="24"/>
              </w:rPr>
              <w:t>финансово-экономических показателей на макроуровне</w:t>
            </w:r>
            <w:r w:rsidRPr="007B19EF">
              <w:rPr>
                <w:color w:val="000000"/>
                <w:sz w:val="24"/>
              </w:rPr>
              <w:t>, позволяющие выявить особенности управления бюджетами.</w:t>
            </w:r>
          </w:p>
          <w:p w:rsidR="00B719E2" w:rsidRPr="007B19EF" w:rsidRDefault="00B719E2" w:rsidP="007B19EF">
            <w:pPr>
              <w:tabs>
                <w:tab w:val="left" w:pos="540"/>
              </w:tabs>
              <w:contextualSpacing/>
              <w:jc w:val="both"/>
              <w:rPr>
                <w:i/>
                <w:iCs/>
                <w:sz w:val="24"/>
                <w:szCs w:val="24"/>
              </w:rPr>
            </w:pPr>
            <w:r w:rsidRPr="007B19EF">
              <w:rPr>
                <w:i/>
                <w:iCs/>
                <w:sz w:val="24"/>
                <w:szCs w:val="24"/>
              </w:rPr>
              <w:t>Уметь:</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 xml:space="preserve">обосновывать выбор методов и инструментов управления бюджетной системой на основе анализа </w:t>
            </w:r>
            <w:r w:rsidRPr="007B19EF">
              <w:rPr>
                <w:sz w:val="24"/>
                <w:szCs w:val="24"/>
              </w:rPr>
              <w:t>финансово-экономических показателей на макроуровне</w:t>
            </w:r>
            <w:r w:rsidRPr="007B19EF">
              <w:rPr>
                <w:color w:val="000000"/>
                <w:sz w:val="24"/>
              </w:rPr>
              <w:t>.</w:t>
            </w:r>
          </w:p>
        </w:tc>
      </w:tr>
      <w:tr w:rsidR="00B719E2" w:rsidTr="004179C7">
        <w:trPr>
          <w:trHeight w:val="1666"/>
        </w:trPr>
        <w:tc>
          <w:tcPr>
            <w:tcW w:w="1555" w:type="dxa"/>
            <w:vMerge w:val="restart"/>
            <w:shd w:val="clear" w:color="auto" w:fill="auto"/>
          </w:tcPr>
          <w:p w:rsidR="00B719E2" w:rsidRPr="007B19EF" w:rsidRDefault="00B719E2" w:rsidP="007B19EF">
            <w:pPr>
              <w:tabs>
                <w:tab w:val="left" w:pos="540"/>
              </w:tabs>
              <w:contextualSpacing/>
              <w:jc w:val="center"/>
              <w:rPr>
                <w:sz w:val="24"/>
                <w:szCs w:val="24"/>
              </w:rPr>
            </w:pPr>
            <w:r w:rsidRPr="007B19EF">
              <w:rPr>
                <w:sz w:val="24"/>
                <w:szCs w:val="24"/>
              </w:rPr>
              <w:t>ПКП-1</w:t>
            </w:r>
          </w:p>
        </w:tc>
        <w:tc>
          <w:tcPr>
            <w:tcW w:w="2269" w:type="dxa"/>
            <w:vMerge w:val="restart"/>
            <w:shd w:val="clear" w:color="auto" w:fill="auto"/>
          </w:tcPr>
          <w:p w:rsidR="00B719E2" w:rsidRPr="007B19EF" w:rsidRDefault="00B719E2" w:rsidP="007B19EF">
            <w:pPr>
              <w:jc w:val="both"/>
              <w:rPr>
                <w:sz w:val="24"/>
                <w:szCs w:val="24"/>
              </w:rPr>
            </w:pPr>
            <w:r w:rsidRPr="007B19EF">
              <w:rPr>
                <w:sz w:val="24"/>
                <w:szCs w:val="24"/>
              </w:rPr>
              <w:t xml:space="preserve">Способность собирать и обобщать данные, необходимые для характеристики основных направлений бюджетно-налоговой и </w:t>
            </w:r>
            <w:r w:rsidRPr="007B19EF">
              <w:rPr>
                <w:sz w:val="24"/>
                <w:szCs w:val="24"/>
              </w:rPr>
              <w:lastRenderedPageBreak/>
              <w:t>долговой политики</w:t>
            </w:r>
          </w:p>
        </w:tc>
        <w:tc>
          <w:tcPr>
            <w:tcW w:w="2692" w:type="dxa"/>
            <w:shd w:val="clear" w:color="auto" w:fill="auto"/>
          </w:tcPr>
          <w:p w:rsidR="00B719E2" w:rsidRPr="007B19EF" w:rsidRDefault="00B719E2" w:rsidP="007B19EF">
            <w:pPr>
              <w:jc w:val="both"/>
              <w:rPr>
                <w:sz w:val="24"/>
                <w:szCs w:val="24"/>
              </w:rPr>
            </w:pPr>
            <w:r w:rsidRPr="007B19EF">
              <w:rPr>
                <w:rFonts w:eastAsia="Yu Mincho"/>
                <w:sz w:val="24"/>
                <w:szCs w:val="24"/>
              </w:rPr>
              <w:lastRenderedPageBreak/>
              <w:t>1. </w:t>
            </w:r>
            <w:r w:rsidRPr="007B19EF">
              <w:rPr>
                <w:color w:val="000000"/>
                <w:sz w:val="24"/>
                <w:szCs w:val="24"/>
              </w:rPr>
              <w:t xml:space="preserve">Систематизирует, анализирует и оценивает статистическую информацию и результаты научных исследований, характеризующие основные параметры </w:t>
            </w:r>
            <w:r w:rsidRPr="007B19EF">
              <w:rPr>
                <w:color w:val="000000"/>
                <w:sz w:val="24"/>
                <w:szCs w:val="24"/>
              </w:rPr>
              <w:lastRenderedPageBreak/>
              <w:t xml:space="preserve">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w:t>
            </w:r>
            <w:r w:rsidRPr="007B19EF">
              <w:rPr>
                <w:sz w:val="24"/>
                <w:szCs w:val="24"/>
              </w:rPr>
              <w:t>бюджетно-налоговой и долговой политики.</w:t>
            </w:r>
          </w:p>
        </w:tc>
        <w:tc>
          <w:tcPr>
            <w:tcW w:w="3679" w:type="dxa"/>
            <w:shd w:val="clear" w:color="auto" w:fill="auto"/>
          </w:tcPr>
          <w:p w:rsidR="00B719E2" w:rsidRPr="007B19EF" w:rsidRDefault="00B719E2" w:rsidP="007B19EF">
            <w:pPr>
              <w:tabs>
                <w:tab w:val="left" w:pos="540"/>
              </w:tabs>
              <w:contextualSpacing/>
              <w:jc w:val="both"/>
              <w:rPr>
                <w:i/>
                <w:iCs/>
                <w:sz w:val="24"/>
                <w:szCs w:val="24"/>
              </w:rPr>
            </w:pPr>
            <w:r w:rsidRPr="007B19EF">
              <w:rPr>
                <w:i/>
                <w:iCs/>
                <w:sz w:val="24"/>
                <w:szCs w:val="24"/>
              </w:rPr>
              <w:lastRenderedPageBreak/>
              <w:t>Знать:</w:t>
            </w:r>
          </w:p>
          <w:p w:rsidR="00B719E2" w:rsidRPr="007B19EF" w:rsidRDefault="00B719E2" w:rsidP="007B19EF">
            <w:pPr>
              <w:tabs>
                <w:tab w:val="left" w:pos="540"/>
              </w:tabs>
              <w:contextualSpacing/>
              <w:jc w:val="both"/>
              <w:rPr>
                <w:iCs/>
                <w:sz w:val="24"/>
                <w:szCs w:val="24"/>
              </w:rPr>
            </w:pPr>
            <w:r w:rsidRPr="007B19EF">
              <w:rPr>
                <w:color w:val="000000"/>
                <w:sz w:val="24"/>
              </w:rPr>
              <w:t xml:space="preserve">приемы и методы анализа </w:t>
            </w:r>
            <w:r w:rsidRPr="007B19EF">
              <w:rPr>
                <w:color w:val="000000"/>
                <w:sz w:val="24"/>
                <w:szCs w:val="24"/>
              </w:rPr>
              <w:t>статистической информации и результатов научных исследований, характеризующих исполнение бюджетов бюджетной системы</w:t>
            </w:r>
            <w:r w:rsidRPr="007B19EF">
              <w:rPr>
                <w:iCs/>
                <w:sz w:val="24"/>
                <w:szCs w:val="24"/>
              </w:rPr>
              <w:t>.</w:t>
            </w:r>
          </w:p>
          <w:p w:rsidR="00B719E2" w:rsidRPr="007B19EF" w:rsidRDefault="00B719E2" w:rsidP="007B19EF">
            <w:pPr>
              <w:tabs>
                <w:tab w:val="left" w:pos="540"/>
              </w:tabs>
              <w:contextualSpacing/>
              <w:jc w:val="both"/>
              <w:rPr>
                <w:i/>
                <w:iCs/>
                <w:sz w:val="24"/>
                <w:szCs w:val="24"/>
              </w:rPr>
            </w:pPr>
            <w:r w:rsidRPr="007B19EF">
              <w:rPr>
                <w:i/>
                <w:iCs/>
                <w:sz w:val="24"/>
                <w:szCs w:val="24"/>
              </w:rPr>
              <w:t>Уметь:</w:t>
            </w:r>
          </w:p>
          <w:p w:rsidR="00B719E2" w:rsidRPr="007B19EF" w:rsidRDefault="00B719E2" w:rsidP="007B19EF">
            <w:pPr>
              <w:tabs>
                <w:tab w:val="left" w:pos="540"/>
              </w:tabs>
              <w:contextualSpacing/>
              <w:jc w:val="both"/>
              <w:rPr>
                <w:iCs/>
                <w:sz w:val="24"/>
                <w:szCs w:val="24"/>
              </w:rPr>
            </w:pPr>
            <w:r w:rsidRPr="007B19EF">
              <w:rPr>
                <w:color w:val="000000"/>
                <w:sz w:val="24"/>
              </w:rPr>
              <w:t xml:space="preserve">систематизировать </w:t>
            </w:r>
            <w:r w:rsidRPr="007B19EF">
              <w:rPr>
                <w:color w:val="000000"/>
                <w:sz w:val="24"/>
                <w:szCs w:val="24"/>
              </w:rPr>
              <w:lastRenderedPageBreak/>
              <w:t xml:space="preserve">статистическую информацию и результаты научных исследований для анализа </w:t>
            </w:r>
            <w:r w:rsidRPr="007B19EF">
              <w:rPr>
                <w:sz w:val="24"/>
                <w:szCs w:val="24"/>
              </w:rPr>
              <w:t>целей, задач и результатов реализации бюджетно-налоговой и долговой политики.</w:t>
            </w:r>
          </w:p>
        </w:tc>
      </w:tr>
      <w:tr w:rsidR="00B719E2" w:rsidTr="004179C7">
        <w:trPr>
          <w:trHeight w:val="966"/>
        </w:trPr>
        <w:tc>
          <w:tcPr>
            <w:tcW w:w="1555" w:type="dxa"/>
            <w:vMerge/>
            <w:shd w:val="clear" w:color="auto" w:fill="auto"/>
          </w:tcPr>
          <w:p w:rsidR="00B719E2" w:rsidRPr="007B19EF" w:rsidRDefault="00B719E2" w:rsidP="007B19EF">
            <w:pPr>
              <w:tabs>
                <w:tab w:val="left" w:pos="540"/>
              </w:tabs>
              <w:contextualSpacing/>
              <w:jc w:val="center"/>
              <w:rPr>
                <w:sz w:val="24"/>
                <w:szCs w:val="24"/>
              </w:rPr>
            </w:pPr>
          </w:p>
        </w:tc>
        <w:tc>
          <w:tcPr>
            <w:tcW w:w="2269" w:type="dxa"/>
            <w:vMerge/>
            <w:shd w:val="clear" w:color="auto" w:fill="auto"/>
          </w:tcPr>
          <w:p w:rsidR="00B719E2" w:rsidRPr="007B19EF" w:rsidRDefault="00B719E2" w:rsidP="007B19EF">
            <w:pPr>
              <w:tabs>
                <w:tab w:val="left" w:pos="540"/>
              </w:tabs>
              <w:contextualSpacing/>
              <w:jc w:val="both"/>
              <w:rPr>
                <w:sz w:val="24"/>
                <w:szCs w:val="24"/>
              </w:rPr>
            </w:pPr>
          </w:p>
        </w:tc>
        <w:tc>
          <w:tcPr>
            <w:tcW w:w="2692" w:type="dxa"/>
            <w:shd w:val="clear" w:color="auto" w:fill="auto"/>
          </w:tcPr>
          <w:p w:rsidR="00B719E2" w:rsidRPr="007B19EF" w:rsidRDefault="00B719E2" w:rsidP="007B19EF">
            <w:pPr>
              <w:jc w:val="both"/>
              <w:rPr>
                <w:sz w:val="24"/>
                <w:szCs w:val="24"/>
              </w:rPr>
            </w:pPr>
            <w:r w:rsidRPr="007B19EF">
              <w:rPr>
                <w:rFonts w:eastAsia="Yu Mincho"/>
                <w:sz w:val="24"/>
                <w:szCs w:val="24"/>
              </w:rPr>
              <w:t>2. </w:t>
            </w:r>
            <w:r w:rsidRPr="007B19EF">
              <w:rPr>
                <w:color w:val="000000"/>
                <w:sz w:val="24"/>
                <w:szCs w:val="24"/>
              </w:rPr>
              <w:t xml:space="preserve">Применяет профессиональные знания для </w:t>
            </w:r>
            <w:r w:rsidRPr="007B19EF">
              <w:rPr>
                <w:sz w:val="24"/>
                <w:szCs w:val="24"/>
              </w:rPr>
              <w:t>прогнозирования результатов реализации бюджетно-налоговой и долговой политики на среднесрочную перспективу.</w:t>
            </w:r>
          </w:p>
        </w:tc>
        <w:tc>
          <w:tcPr>
            <w:tcW w:w="3679" w:type="dxa"/>
            <w:shd w:val="clear" w:color="auto" w:fill="auto"/>
          </w:tcPr>
          <w:p w:rsidR="00B719E2" w:rsidRPr="007B19EF" w:rsidRDefault="00B719E2" w:rsidP="007B19EF">
            <w:pPr>
              <w:tabs>
                <w:tab w:val="left" w:pos="540"/>
              </w:tabs>
              <w:contextualSpacing/>
              <w:jc w:val="both"/>
              <w:rPr>
                <w:i/>
                <w:iCs/>
                <w:sz w:val="24"/>
                <w:szCs w:val="24"/>
              </w:rPr>
            </w:pPr>
            <w:r w:rsidRPr="007B19EF">
              <w:rPr>
                <w:i/>
                <w:iCs/>
                <w:sz w:val="24"/>
                <w:szCs w:val="24"/>
              </w:rPr>
              <w:t>Знать:</w:t>
            </w:r>
          </w:p>
          <w:p w:rsidR="00B719E2" w:rsidRPr="007B19EF" w:rsidRDefault="00B719E2" w:rsidP="007B19EF">
            <w:pPr>
              <w:tabs>
                <w:tab w:val="left" w:pos="540"/>
              </w:tabs>
              <w:contextualSpacing/>
              <w:jc w:val="both"/>
              <w:rPr>
                <w:iCs/>
                <w:sz w:val="24"/>
                <w:szCs w:val="24"/>
              </w:rPr>
            </w:pPr>
            <w:r w:rsidRPr="007B19EF">
              <w:rPr>
                <w:iCs/>
                <w:sz w:val="24"/>
                <w:szCs w:val="24"/>
              </w:rPr>
              <w:t xml:space="preserve">основы и принципы </w:t>
            </w:r>
            <w:r w:rsidRPr="007B19EF">
              <w:rPr>
                <w:sz w:val="24"/>
                <w:szCs w:val="24"/>
              </w:rPr>
              <w:t>организации и управления бюджетами в целях оценки реализации бюджетно-налоговой и долговой политики.</w:t>
            </w:r>
          </w:p>
          <w:p w:rsidR="00B719E2" w:rsidRPr="007B19EF" w:rsidRDefault="00B719E2" w:rsidP="007B19EF">
            <w:pPr>
              <w:tabs>
                <w:tab w:val="left" w:pos="540"/>
              </w:tabs>
              <w:contextualSpacing/>
              <w:jc w:val="both"/>
              <w:rPr>
                <w:i/>
                <w:iCs/>
                <w:sz w:val="24"/>
                <w:szCs w:val="24"/>
              </w:rPr>
            </w:pPr>
            <w:r w:rsidRPr="007B19EF">
              <w:rPr>
                <w:i/>
                <w:iCs/>
                <w:sz w:val="24"/>
                <w:szCs w:val="24"/>
              </w:rPr>
              <w:t>Уметь:</w:t>
            </w:r>
          </w:p>
          <w:p w:rsidR="00B719E2" w:rsidRPr="007B19EF" w:rsidRDefault="00B719E2" w:rsidP="007B19EF">
            <w:pPr>
              <w:tabs>
                <w:tab w:val="left" w:pos="540"/>
              </w:tabs>
              <w:contextualSpacing/>
              <w:jc w:val="both"/>
              <w:rPr>
                <w:sz w:val="24"/>
                <w:szCs w:val="24"/>
              </w:rPr>
            </w:pPr>
            <w:r w:rsidRPr="007B19EF">
              <w:rPr>
                <w:sz w:val="24"/>
                <w:szCs w:val="24"/>
              </w:rPr>
              <w:t>применять знания организации и управления бюджетами в целях оценки результатов реализации бюджетно-налоговой и долговой политики.</w:t>
            </w:r>
          </w:p>
        </w:tc>
      </w:tr>
      <w:tr w:rsidR="00B719E2" w:rsidTr="004179C7">
        <w:trPr>
          <w:trHeight w:val="966"/>
        </w:trPr>
        <w:tc>
          <w:tcPr>
            <w:tcW w:w="1555" w:type="dxa"/>
            <w:vMerge w:val="restart"/>
            <w:shd w:val="clear" w:color="auto" w:fill="auto"/>
          </w:tcPr>
          <w:p w:rsidR="00B719E2" w:rsidRPr="007B19EF" w:rsidRDefault="00B719E2" w:rsidP="007B19EF">
            <w:pPr>
              <w:tabs>
                <w:tab w:val="left" w:pos="540"/>
              </w:tabs>
              <w:contextualSpacing/>
              <w:jc w:val="center"/>
              <w:rPr>
                <w:sz w:val="24"/>
                <w:szCs w:val="24"/>
              </w:rPr>
            </w:pPr>
            <w:r w:rsidRPr="007B19EF">
              <w:rPr>
                <w:sz w:val="24"/>
                <w:szCs w:val="24"/>
              </w:rPr>
              <w:t>ПКП-2</w:t>
            </w:r>
          </w:p>
        </w:tc>
        <w:tc>
          <w:tcPr>
            <w:tcW w:w="2269" w:type="dxa"/>
            <w:vMerge w:val="restart"/>
            <w:shd w:val="clear" w:color="auto" w:fill="auto"/>
          </w:tcPr>
          <w:p w:rsidR="00B719E2" w:rsidRPr="007B19EF" w:rsidRDefault="00B719E2" w:rsidP="007B19EF">
            <w:pPr>
              <w:tabs>
                <w:tab w:val="left" w:pos="540"/>
              </w:tabs>
              <w:contextualSpacing/>
              <w:jc w:val="both"/>
              <w:rPr>
                <w:sz w:val="24"/>
                <w:szCs w:val="24"/>
              </w:rPr>
            </w:pPr>
            <w:r w:rsidRPr="007B19EF">
              <w:rPr>
                <w:sz w:val="24"/>
                <w:szCs w:val="24"/>
              </w:rPr>
              <w:t>Способность выбирать и использовать оптимальные методы и методики расчета финансовых показателей</w:t>
            </w:r>
          </w:p>
        </w:tc>
        <w:tc>
          <w:tcPr>
            <w:tcW w:w="2692" w:type="dxa"/>
            <w:shd w:val="clear" w:color="auto" w:fill="auto"/>
          </w:tcPr>
          <w:p w:rsidR="00B719E2" w:rsidRPr="007B19EF" w:rsidRDefault="00B719E2" w:rsidP="007B19EF">
            <w:pPr>
              <w:jc w:val="both"/>
              <w:rPr>
                <w:sz w:val="24"/>
                <w:szCs w:val="24"/>
              </w:rPr>
            </w:pPr>
            <w:r w:rsidRPr="007B19EF">
              <w:rPr>
                <w:sz w:val="24"/>
                <w:szCs w:val="24"/>
              </w:rPr>
              <w:t>1. Рассчитывает показатели, обоснованно и достоверно характеризующие основные параметры формирования и исполнения бюджетов бюджетной системы.</w:t>
            </w:r>
          </w:p>
        </w:tc>
        <w:tc>
          <w:tcPr>
            <w:tcW w:w="3679" w:type="dxa"/>
            <w:shd w:val="clear" w:color="auto" w:fill="auto"/>
          </w:tcPr>
          <w:p w:rsidR="00B719E2" w:rsidRPr="007B19EF" w:rsidRDefault="00B719E2" w:rsidP="007B19EF">
            <w:pPr>
              <w:tabs>
                <w:tab w:val="left" w:pos="540"/>
              </w:tabs>
              <w:contextualSpacing/>
              <w:jc w:val="both"/>
              <w:rPr>
                <w:i/>
                <w:iCs/>
                <w:sz w:val="24"/>
                <w:szCs w:val="24"/>
              </w:rPr>
            </w:pPr>
            <w:r w:rsidRPr="007B19EF">
              <w:rPr>
                <w:i/>
                <w:iCs/>
                <w:sz w:val="24"/>
                <w:szCs w:val="24"/>
              </w:rPr>
              <w:t>Знать:</w:t>
            </w:r>
          </w:p>
          <w:p w:rsidR="00B719E2" w:rsidRPr="007B19EF" w:rsidRDefault="00B719E2" w:rsidP="007B19EF">
            <w:pPr>
              <w:tabs>
                <w:tab w:val="left" w:pos="540"/>
              </w:tabs>
              <w:contextualSpacing/>
              <w:jc w:val="both"/>
              <w:rPr>
                <w:iCs/>
                <w:sz w:val="24"/>
                <w:szCs w:val="24"/>
              </w:rPr>
            </w:pPr>
            <w:r w:rsidRPr="007B19EF">
              <w:rPr>
                <w:color w:val="000000"/>
                <w:sz w:val="24"/>
              </w:rPr>
              <w:t>порядок расчета показателей, характеризующих формирование и исполнение бюджетов</w:t>
            </w:r>
            <w:r w:rsidRPr="007B19EF">
              <w:rPr>
                <w:iCs/>
                <w:sz w:val="24"/>
                <w:szCs w:val="24"/>
              </w:rPr>
              <w:t>.</w:t>
            </w:r>
          </w:p>
          <w:p w:rsidR="00B719E2" w:rsidRPr="007B19EF" w:rsidRDefault="00B719E2" w:rsidP="007B19EF">
            <w:pPr>
              <w:tabs>
                <w:tab w:val="left" w:pos="540"/>
              </w:tabs>
              <w:contextualSpacing/>
              <w:jc w:val="both"/>
              <w:rPr>
                <w:i/>
                <w:iCs/>
                <w:sz w:val="24"/>
                <w:szCs w:val="24"/>
              </w:rPr>
            </w:pPr>
            <w:r w:rsidRPr="007B19EF">
              <w:rPr>
                <w:i/>
                <w:iCs/>
                <w:sz w:val="24"/>
                <w:szCs w:val="24"/>
              </w:rPr>
              <w:t>Уметь:</w:t>
            </w:r>
          </w:p>
          <w:p w:rsidR="00B719E2" w:rsidRPr="007B19EF" w:rsidRDefault="00B719E2" w:rsidP="007B19EF">
            <w:pPr>
              <w:tabs>
                <w:tab w:val="left" w:pos="540"/>
              </w:tabs>
              <w:contextualSpacing/>
              <w:jc w:val="both"/>
              <w:rPr>
                <w:iCs/>
                <w:sz w:val="24"/>
                <w:szCs w:val="24"/>
              </w:rPr>
            </w:pPr>
            <w:r w:rsidRPr="007B19EF">
              <w:rPr>
                <w:iCs/>
                <w:sz w:val="24"/>
                <w:szCs w:val="24"/>
              </w:rPr>
              <w:t xml:space="preserve">применять </w:t>
            </w:r>
            <w:r w:rsidRPr="007B19EF">
              <w:rPr>
                <w:color w:val="000000"/>
                <w:sz w:val="24"/>
              </w:rPr>
              <w:t>нормативные правовые и методические документы, регулирующие порядок расчета бюджетных показателей</w:t>
            </w:r>
            <w:r w:rsidRPr="007B19EF">
              <w:rPr>
                <w:iCs/>
                <w:sz w:val="24"/>
                <w:szCs w:val="24"/>
              </w:rPr>
              <w:t>.</w:t>
            </w:r>
          </w:p>
        </w:tc>
      </w:tr>
      <w:tr w:rsidR="00B719E2" w:rsidTr="004179C7">
        <w:trPr>
          <w:trHeight w:val="966"/>
        </w:trPr>
        <w:tc>
          <w:tcPr>
            <w:tcW w:w="1555" w:type="dxa"/>
            <w:vMerge/>
            <w:shd w:val="clear" w:color="auto" w:fill="auto"/>
          </w:tcPr>
          <w:p w:rsidR="00B719E2" w:rsidRPr="007B19EF" w:rsidRDefault="00B719E2" w:rsidP="007B19EF">
            <w:pPr>
              <w:contextualSpacing/>
              <w:jc w:val="center"/>
              <w:rPr>
                <w:sz w:val="24"/>
                <w:szCs w:val="24"/>
              </w:rPr>
            </w:pPr>
          </w:p>
        </w:tc>
        <w:tc>
          <w:tcPr>
            <w:tcW w:w="2269" w:type="dxa"/>
            <w:vMerge/>
            <w:shd w:val="clear" w:color="auto" w:fill="auto"/>
          </w:tcPr>
          <w:p w:rsidR="00B719E2" w:rsidRPr="007B19EF" w:rsidRDefault="00B719E2" w:rsidP="007B19EF">
            <w:pPr>
              <w:tabs>
                <w:tab w:val="left" w:pos="540"/>
              </w:tabs>
              <w:contextualSpacing/>
              <w:jc w:val="both"/>
              <w:rPr>
                <w:sz w:val="24"/>
                <w:szCs w:val="24"/>
              </w:rPr>
            </w:pPr>
          </w:p>
        </w:tc>
        <w:tc>
          <w:tcPr>
            <w:tcW w:w="2692" w:type="dxa"/>
            <w:shd w:val="clear" w:color="auto" w:fill="auto"/>
          </w:tcPr>
          <w:p w:rsidR="00B719E2" w:rsidRPr="007B19EF" w:rsidRDefault="00B719E2" w:rsidP="007B19EF">
            <w:pPr>
              <w:jc w:val="both"/>
              <w:rPr>
                <w:sz w:val="24"/>
                <w:szCs w:val="24"/>
              </w:rPr>
            </w:pPr>
            <w:r w:rsidRPr="007B19EF">
              <w:rPr>
                <w:color w:val="000000"/>
                <w:sz w:val="24"/>
                <w:szCs w:val="24"/>
              </w:rPr>
              <w:t>2.</w:t>
            </w:r>
            <w:r w:rsidRPr="007B19EF">
              <w:rPr>
                <w:sz w:val="24"/>
                <w:szCs w:val="24"/>
              </w:rPr>
              <w:t>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3679" w:type="dxa"/>
            <w:shd w:val="clear" w:color="auto" w:fill="auto"/>
          </w:tcPr>
          <w:p w:rsidR="00B719E2" w:rsidRPr="007B19EF" w:rsidRDefault="00B719E2" w:rsidP="007B19EF">
            <w:pPr>
              <w:tabs>
                <w:tab w:val="left" w:pos="540"/>
              </w:tabs>
              <w:contextualSpacing/>
              <w:jc w:val="both"/>
              <w:rPr>
                <w:i/>
                <w:iCs/>
                <w:sz w:val="24"/>
                <w:szCs w:val="24"/>
              </w:rPr>
            </w:pPr>
            <w:r w:rsidRPr="007B19EF">
              <w:rPr>
                <w:i/>
                <w:iCs/>
                <w:sz w:val="24"/>
                <w:szCs w:val="24"/>
              </w:rPr>
              <w:t>Знать:</w:t>
            </w:r>
          </w:p>
          <w:p w:rsidR="00B719E2" w:rsidRPr="007B19EF" w:rsidRDefault="00B719E2" w:rsidP="007B19EF">
            <w:pPr>
              <w:tabs>
                <w:tab w:val="left" w:pos="540"/>
              </w:tabs>
              <w:contextualSpacing/>
              <w:jc w:val="both"/>
              <w:rPr>
                <w:iCs/>
                <w:sz w:val="24"/>
                <w:szCs w:val="24"/>
              </w:rPr>
            </w:pPr>
            <w:r w:rsidRPr="007B19EF">
              <w:rPr>
                <w:sz w:val="24"/>
                <w:szCs w:val="24"/>
              </w:rPr>
              <w:t>современные методы сбора, обработки и анализа информации, необходимой для расчета и интерпретации бюджетных показателей.</w:t>
            </w:r>
          </w:p>
          <w:p w:rsidR="00B719E2" w:rsidRPr="007B19EF" w:rsidRDefault="00B719E2" w:rsidP="007B19EF">
            <w:pPr>
              <w:tabs>
                <w:tab w:val="left" w:pos="540"/>
              </w:tabs>
              <w:contextualSpacing/>
              <w:jc w:val="both"/>
              <w:rPr>
                <w:i/>
                <w:iCs/>
                <w:sz w:val="24"/>
                <w:szCs w:val="24"/>
              </w:rPr>
            </w:pPr>
            <w:r w:rsidRPr="007B19EF">
              <w:rPr>
                <w:i/>
                <w:iCs/>
                <w:sz w:val="24"/>
                <w:szCs w:val="24"/>
              </w:rPr>
              <w:t>Уметь:</w:t>
            </w:r>
          </w:p>
          <w:p w:rsidR="00B719E2" w:rsidRPr="007B19EF" w:rsidRDefault="00B719E2" w:rsidP="007B19EF">
            <w:pPr>
              <w:tabs>
                <w:tab w:val="left" w:pos="540"/>
              </w:tabs>
              <w:contextualSpacing/>
              <w:jc w:val="both"/>
              <w:rPr>
                <w:iCs/>
                <w:sz w:val="24"/>
                <w:szCs w:val="24"/>
              </w:rPr>
            </w:pPr>
            <w:r w:rsidRPr="007B19EF">
              <w:rPr>
                <w:iCs/>
                <w:sz w:val="24"/>
                <w:szCs w:val="24"/>
              </w:rPr>
              <w:t xml:space="preserve">применять </w:t>
            </w:r>
            <w:r w:rsidRPr="007B19EF">
              <w:rPr>
                <w:sz w:val="24"/>
                <w:szCs w:val="24"/>
              </w:rPr>
              <w:t>современные методы сбора, обработки и анализа информации, необходимой для расчета и интерпретации бюджетных показателей.</w:t>
            </w:r>
          </w:p>
        </w:tc>
      </w:tr>
      <w:tr w:rsidR="00B719E2" w:rsidTr="004179C7">
        <w:trPr>
          <w:trHeight w:val="532"/>
        </w:trPr>
        <w:tc>
          <w:tcPr>
            <w:tcW w:w="1555" w:type="dxa"/>
            <w:vMerge w:val="restart"/>
            <w:shd w:val="clear" w:color="auto" w:fill="auto"/>
          </w:tcPr>
          <w:p w:rsidR="00B719E2" w:rsidRPr="007B19EF" w:rsidRDefault="00B719E2" w:rsidP="007B19EF">
            <w:pPr>
              <w:tabs>
                <w:tab w:val="left" w:pos="540"/>
              </w:tabs>
              <w:contextualSpacing/>
              <w:jc w:val="center"/>
              <w:rPr>
                <w:sz w:val="24"/>
                <w:szCs w:val="24"/>
              </w:rPr>
            </w:pPr>
            <w:r w:rsidRPr="007B19EF">
              <w:rPr>
                <w:sz w:val="24"/>
                <w:szCs w:val="24"/>
              </w:rPr>
              <w:t>ПКП-3</w:t>
            </w:r>
          </w:p>
        </w:tc>
        <w:tc>
          <w:tcPr>
            <w:tcW w:w="2269" w:type="dxa"/>
            <w:vMerge w:val="restart"/>
            <w:shd w:val="clear" w:color="auto" w:fill="auto"/>
          </w:tcPr>
          <w:p w:rsidR="00B719E2" w:rsidRPr="007B19EF" w:rsidRDefault="00B719E2" w:rsidP="007B19EF">
            <w:pPr>
              <w:pStyle w:val="ConsPlusNormal"/>
              <w:tabs>
                <w:tab w:val="left" w:pos="540"/>
              </w:tabs>
              <w:ind w:firstLine="0"/>
              <w:contextualSpacing/>
              <w:jc w:val="both"/>
              <w:rPr>
                <w:rFonts w:ascii="Times New Roman" w:hAnsi="Times New Roman" w:cs="Times New Roman"/>
                <w:sz w:val="24"/>
                <w:szCs w:val="24"/>
              </w:rPr>
            </w:pPr>
            <w:r w:rsidRPr="007B19EF">
              <w:rPr>
                <w:rFonts w:ascii="Times New Roman" w:eastAsia="Calibri" w:hAnsi="Times New Roman" w:cs="Times New Roman"/>
                <w:sz w:val="24"/>
                <w:szCs w:val="24"/>
              </w:rPr>
              <w:t xml:space="preserve">Способность оценивать показатели проектов бюджетов и отчетов об исполнении бюджетов, использовать </w:t>
            </w:r>
            <w:r w:rsidRPr="007B19EF">
              <w:rPr>
                <w:rFonts w:ascii="Times New Roman" w:eastAsia="Calibri" w:hAnsi="Times New Roman" w:cs="Times New Roman"/>
                <w:sz w:val="24"/>
                <w:szCs w:val="24"/>
              </w:rPr>
              <w:lastRenderedPageBreak/>
              <w:t>результаты оценки в ходе разработки предложений по развитию общественных финансов</w:t>
            </w:r>
          </w:p>
        </w:tc>
        <w:tc>
          <w:tcPr>
            <w:tcW w:w="2692" w:type="dxa"/>
            <w:shd w:val="clear" w:color="auto" w:fill="auto"/>
          </w:tcPr>
          <w:p w:rsidR="00B719E2" w:rsidRPr="007B19EF" w:rsidRDefault="00B719E2" w:rsidP="007B19EF">
            <w:pPr>
              <w:jc w:val="both"/>
              <w:rPr>
                <w:sz w:val="24"/>
                <w:szCs w:val="24"/>
              </w:rPr>
            </w:pPr>
            <w:r w:rsidRPr="007B19EF">
              <w:rPr>
                <w:sz w:val="24"/>
                <w:szCs w:val="24"/>
              </w:rPr>
              <w:lastRenderedPageBreak/>
              <w:t>1. </w:t>
            </w:r>
            <w:r w:rsidRPr="007B19EF">
              <w:rPr>
                <w:rStyle w:val="FontStyle12"/>
                <w:rFonts w:eastAsia="Calibri"/>
                <w:sz w:val="24"/>
                <w:szCs w:val="24"/>
              </w:rPr>
              <w:t xml:space="preserve">Анализирует и </w:t>
            </w:r>
            <w:r w:rsidRPr="007B19EF">
              <w:rPr>
                <w:color w:val="000000"/>
                <w:sz w:val="24"/>
                <w:szCs w:val="24"/>
              </w:rPr>
              <w:t xml:space="preserve">применяет результаты анализа </w:t>
            </w:r>
            <w:r w:rsidRPr="007B19EF">
              <w:rPr>
                <w:sz w:val="24"/>
                <w:szCs w:val="24"/>
              </w:rPr>
              <w:t xml:space="preserve">финансовой, бухгалтерской, статистической отчетности при составлении бюджетов и принятии </w:t>
            </w:r>
            <w:r w:rsidRPr="007B19EF">
              <w:rPr>
                <w:sz w:val="24"/>
                <w:szCs w:val="24"/>
              </w:rPr>
              <w:lastRenderedPageBreak/>
              <w:t>оперативных решений в области управления государственными и муниципальными финансами.</w:t>
            </w:r>
          </w:p>
        </w:tc>
        <w:tc>
          <w:tcPr>
            <w:tcW w:w="3679" w:type="dxa"/>
            <w:shd w:val="clear" w:color="auto" w:fill="auto"/>
          </w:tcPr>
          <w:p w:rsidR="00B719E2" w:rsidRPr="007B19EF" w:rsidRDefault="00B719E2" w:rsidP="007B19EF">
            <w:pPr>
              <w:contextualSpacing/>
              <w:jc w:val="both"/>
              <w:rPr>
                <w:i/>
                <w:iCs/>
                <w:sz w:val="24"/>
                <w:szCs w:val="24"/>
              </w:rPr>
            </w:pPr>
            <w:r w:rsidRPr="007B19EF">
              <w:rPr>
                <w:i/>
                <w:iCs/>
                <w:sz w:val="24"/>
                <w:szCs w:val="24"/>
              </w:rPr>
              <w:lastRenderedPageBreak/>
              <w:t>Знать:</w:t>
            </w:r>
          </w:p>
          <w:p w:rsidR="00B719E2" w:rsidRPr="007B19EF" w:rsidRDefault="00B719E2" w:rsidP="007B19EF">
            <w:pPr>
              <w:tabs>
                <w:tab w:val="left" w:pos="540"/>
              </w:tabs>
              <w:contextualSpacing/>
              <w:jc w:val="both"/>
              <w:rPr>
                <w:iCs/>
                <w:sz w:val="24"/>
                <w:szCs w:val="24"/>
              </w:rPr>
            </w:pPr>
            <w:r w:rsidRPr="007B19EF">
              <w:rPr>
                <w:sz w:val="24"/>
                <w:szCs w:val="24"/>
              </w:rPr>
              <w:t>формы отчетности (финансовой, бухгалтерской, статистической), используемые при составлении бюджетов.</w:t>
            </w:r>
          </w:p>
          <w:p w:rsidR="00B719E2" w:rsidRPr="007B19EF" w:rsidRDefault="00B719E2" w:rsidP="007B19EF">
            <w:pPr>
              <w:tabs>
                <w:tab w:val="left" w:pos="540"/>
              </w:tabs>
              <w:contextualSpacing/>
              <w:jc w:val="both"/>
              <w:rPr>
                <w:i/>
                <w:iCs/>
                <w:sz w:val="24"/>
                <w:szCs w:val="24"/>
              </w:rPr>
            </w:pPr>
            <w:r w:rsidRPr="007B19EF">
              <w:rPr>
                <w:i/>
                <w:iCs/>
                <w:sz w:val="24"/>
                <w:szCs w:val="24"/>
              </w:rPr>
              <w:t>Уметь:</w:t>
            </w:r>
          </w:p>
          <w:p w:rsidR="00B719E2" w:rsidRPr="007B19EF" w:rsidRDefault="00B719E2" w:rsidP="007B19EF">
            <w:pPr>
              <w:tabs>
                <w:tab w:val="left" w:pos="540"/>
              </w:tabs>
              <w:contextualSpacing/>
              <w:jc w:val="both"/>
              <w:rPr>
                <w:iCs/>
                <w:sz w:val="24"/>
                <w:szCs w:val="24"/>
              </w:rPr>
            </w:pPr>
            <w:r w:rsidRPr="007B19EF">
              <w:rPr>
                <w:iCs/>
                <w:sz w:val="24"/>
                <w:szCs w:val="24"/>
              </w:rPr>
              <w:t xml:space="preserve">применять результаты анализа отчетности </w:t>
            </w:r>
            <w:r w:rsidRPr="007B19EF">
              <w:rPr>
                <w:sz w:val="24"/>
                <w:szCs w:val="24"/>
              </w:rPr>
              <w:t xml:space="preserve">при принятии </w:t>
            </w:r>
            <w:r w:rsidRPr="007B19EF">
              <w:rPr>
                <w:sz w:val="24"/>
                <w:szCs w:val="24"/>
              </w:rPr>
              <w:lastRenderedPageBreak/>
              <w:t>решений в области управления бюджетной системой.</w:t>
            </w:r>
          </w:p>
        </w:tc>
      </w:tr>
      <w:tr w:rsidR="00B719E2" w:rsidTr="004179C7">
        <w:trPr>
          <w:trHeight w:val="966"/>
        </w:trPr>
        <w:tc>
          <w:tcPr>
            <w:tcW w:w="1555" w:type="dxa"/>
            <w:vMerge/>
            <w:shd w:val="clear" w:color="auto" w:fill="auto"/>
          </w:tcPr>
          <w:p w:rsidR="00B719E2" w:rsidRPr="007B19EF" w:rsidRDefault="00B719E2" w:rsidP="007B19EF">
            <w:pPr>
              <w:tabs>
                <w:tab w:val="left" w:pos="540"/>
              </w:tabs>
              <w:contextualSpacing/>
              <w:jc w:val="center"/>
              <w:rPr>
                <w:sz w:val="24"/>
                <w:szCs w:val="24"/>
              </w:rPr>
            </w:pPr>
          </w:p>
        </w:tc>
        <w:tc>
          <w:tcPr>
            <w:tcW w:w="2269" w:type="dxa"/>
            <w:vMerge/>
            <w:shd w:val="clear" w:color="auto" w:fill="auto"/>
          </w:tcPr>
          <w:p w:rsidR="00B719E2" w:rsidRPr="007B19EF" w:rsidRDefault="00B719E2" w:rsidP="007B19EF">
            <w:pPr>
              <w:tabs>
                <w:tab w:val="left" w:pos="540"/>
              </w:tabs>
              <w:contextualSpacing/>
              <w:jc w:val="both"/>
              <w:rPr>
                <w:sz w:val="24"/>
                <w:szCs w:val="24"/>
              </w:rPr>
            </w:pPr>
          </w:p>
        </w:tc>
        <w:tc>
          <w:tcPr>
            <w:tcW w:w="2692" w:type="dxa"/>
            <w:shd w:val="clear" w:color="auto" w:fill="auto"/>
          </w:tcPr>
          <w:p w:rsidR="00B719E2" w:rsidRPr="007B19EF" w:rsidRDefault="00B719E2" w:rsidP="007B19EF">
            <w:pPr>
              <w:tabs>
                <w:tab w:val="left" w:pos="540"/>
              </w:tabs>
              <w:jc w:val="both"/>
              <w:rPr>
                <w:sz w:val="24"/>
                <w:szCs w:val="24"/>
              </w:rPr>
            </w:pPr>
            <w:r w:rsidRPr="007B19EF">
              <w:rPr>
                <w:sz w:val="24"/>
                <w:szCs w:val="24"/>
              </w:rPr>
              <w:t>2. </w:t>
            </w:r>
            <w:r w:rsidRPr="007B19EF">
              <w:rPr>
                <w:rFonts w:eastAsia="Calibri"/>
                <w:sz w:val="24"/>
                <w:szCs w:val="24"/>
                <w:lang w:eastAsia="en-US"/>
              </w:rPr>
              <w:t>Демонстрирует владение</w:t>
            </w:r>
            <w:r w:rsidRPr="007B19EF">
              <w:rPr>
                <w:sz w:val="24"/>
                <w:szCs w:val="24"/>
              </w:rPr>
              <w:t xml:space="preserve">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3679" w:type="dxa"/>
            <w:shd w:val="clear" w:color="auto" w:fill="auto"/>
          </w:tcPr>
          <w:p w:rsidR="00B719E2" w:rsidRPr="007B19EF" w:rsidRDefault="00B719E2" w:rsidP="007B19EF">
            <w:pPr>
              <w:tabs>
                <w:tab w:val="left" w:pos="540"/>
              </w:tabs>
              <w:contextualSpacing/>
              <w:jc w:val="both"/>
              <w:rPr>
                <w:i/>
                <w:iCs/>
                <w:sz w:val="24"/>
                <w:szCs w:val="24"/>
                <w:highlight w:val="white"/>
              </w:rPr>
            </w:pPr>
            <w:r w:rsidRPr="007B19EF">
              <w:rPr>
                <w:i/>
                <w:iCs/>
                <w:sz w:val="24"/>
                <w:szCs w:val="24"/>
                <w:highlight w:val="white"/>
              </w:rPr>
              <w:t>Знать:</w:t>
            </w:r>
          </w:p>
          <w:p w:rsidR="00B719E2" w:rsidRDefault="00B719E2" w:rsidP="007B19EF">
            <w:pPr>
              <w:pBdr>
                <w:top w:val="none" w:sz="4" w:space="0" w:color="000000"/>
                <w:left w:val="none" w:sz="4" w:space="0" w:color="000000"/>
                <w:bottom w:val="none" w:sz="4" w:space="0" w:color="000000"/>
                <w:right w:val="none" w:sz="4" w:space="0" w:color="000000"/>
              </w:pBdr>
              <w:tabs>
                <w:tab w:val="left" w:pos="540"/>
              </w:tabs>
              <w:jc w:val="both"/>
            </w:pPr>
            <w:r w:rsidRPr="007B19EF">
              <w:rPr>
                <w:color w:val="000000"/>
                <w:sz w:val="24"/>
              </w:rPr>
              <w:t>требования к подготовке аналитических отчетов, экспертных заключений, информационных обзоров и иных форматов представления результатов оценки финансовой отчетности.</w:t>
            </w:r>
          </w:p>
          <w:p w:rsidR="00B719E2" w:rsidRPr="007B19EF" w:rsidRDefault="00B719E2" w:rsidP="007B19EF">
            <w:pPr>
              <w:tabs>
                <w:tab w:val="left" w:pos="540"/>
              </w:tabs>
              <w:contextualSpacing/>
              <w:jc w:val="both"/>
              <w:rPr>
                <w:i/>
                <w:iCs/>
                <w:sz w:val="24"/>
                <w:szCs w:val="24"/>
                <w:highlight w:val="white"/>
              </w:rPr>
            </w:pPr>
            <w:r w:rsidRPr="007B19EF">
              <w:rPr>
                <w:i/>
                <w:iCs/>
                <w:sz w:val="24"/>
                <w:szCs w:val="24"/>
                <w:highlight w:val="white"/>
              </w:rPr>
              <w:t>Уметь:</w:t>
            </w:r>
          </w:p>
          <w:p w:rsidR="00B719E2" w:rsidRPr="007B19EF" w:rsidRDefault="00B719E2" w:rsidP="007B19EF">
            <w:pPr>
              <w:tabs>
                <w:tab w:val="left" w:pos="540"/>
              </w:tabs>
              <w:contextualSpacing/>
              <w:jc w:val="both"/>
              <w:rPr>
                <w:iCs/>
                <w:color w:val="000000"/>
                <w:sz w:val="24"/>
                <w:szCs w:val="24"/>
              </w:rPr>
            </w:pPr>
            <w:r w:rsidRPr="007B19EF">
              <w:rPr>
                <w:color w:val="000000"/>
                <w:sz w:val="24"/>
              </w:rPr>
              <w:t>представлять результаты оценки показателей финансовой отчетности в виде аналитического отчета, экспертного заключения, содержащего предложения о повышении качества управления бюджетами.</w:t>
            </w:r>
          </w:p>
        </w:tc>
      </w:tr>
    </w:tbl>
    <w:p w:rsidR="00B719E2" w:rsidRDefault="00B719E2" w:rsidP="00B719E2">
      <w:pPr>
        <w:pStyle w:val="1"/>
        <w:spacing w:beforeAutospacing="1" w:afterAutospacing="1"/>
        <w:jc w:val="both"/>
        <w:rPr>
          <w:rFonts w:ascii="Times New Roman" w:hAnsi="Times New Roman"/>
          <w:b/>
          <w:color w:val="auto"/>
          <w:sz w:val="28"/>
          <w:szCs w:val="28"/>
        </w:rPr>
      </w:pPr>
      <w:bookmarkStart w:id="3" w:name="_Toc187657312"/>
      <w:bookmarkEnd w:id="2"/>
      <w:r>
        <w:rPr>
          <w:rFonts w:ascii="Times New Roman" w:hAnsi="Times New Roman"/>
          <w:b/>
          <w:color w:val="auto"/>
          <w:sz w:val="28"/>
          <w:szCs w:val="28"/>
        </w:rPr>
        <w:t>3. Место дисциплины в структуре образовательной программы</w:t>
      </w:r>
      <w:bookmarkEnd w:id="3"/>
    </w:p>
    <w:p w:rsidR="00B719E2" w:rsidRDefault="00B719E2" w:rsidP="00B719E2">
      <w:pPr>
        <w:spacing w:line="360" w:lineRule="auto"/>
        <w:ind w:firstLine="709"/>
        <w:jc w:val="both"/>
        <w:rPr>
          <w:sz w:val="28"/>
          <w:szCs w:val="28"/>
        </w:rPr>
      </w:pPr>
      <w:r>
        <w:rPr>
          <w:sz w:val="28"/>
          <w:szCs w:val="28"/>
        </w:rPr>
        <w:t>Дисциплина «Управление бюджетной системой» относится к дисциплинам профиля «Государственные и муниципальные финансы» для обучающихся по направлению подготовки 38.03.01 «Экономика», образовательная программа «Экономика и финансы».</w:t>
      </w:r>
    </w:p>
    <w:p w:rsidR="00B719E2" w:rsidRDefault="00B719E2" w:rsidP="00B719E2">
      <w:pPr>
        <w:pStyle w:val="1"/>
        <w:spacing w:beforeAutospacing="1" w:afterAutospacing="1"/>
        <w:jc w:val="both"/>
        <w:rPr>
          <w:rFonts w:ascii="Times New Roman" w:hAnsi="Times New Roman"/>
          <w:b/>
          <w:color w:val="auto"/>
          <w:sz w:val="28"/>
          <w:szCs w:val="28"/>
        </w:rPr>
      </w:pPr>
      <w:bookmarkStart w:id="4" w:name="_Toc187657313"/>
      <w:r>
        <w:rPr>
          <w:rFonts w:ascii="Times New Roman" w:hAnsi="Times New Roman"/>
          <w:b/>
          <w:color w:val="auto"/>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rsidR="00383B76" w:rsidRPr="00383B76" w:rsidRDefault="00383B76" w:rsidP="00F07BED">
      <w:pPr>
        <w:spacing w:line="360" w:lineRule="auto"/>
        <w:jc w:val="both"/>
      </w:pPr>
      <w:r>
        <w:rPr>
          <w:sz w:val="28"/>
          <w:szCs w:val="28"/>
        </w:rPr>
        <w:t>Профиль «Государственные и муниципальные финансы» (ИОО-</w:t>
      </w:r>
      <w:proofErr w:type="spellStart"/>
      <w:proofErr w:type="gramStart"/>
      <w:r>
        <w:rPr>
          <w:sz w:val="28"/>
          <w:szCs w:val="28"/>
        </w:rPr>
        <w:t>озо</w:t>
      </w:r>
      <w:proofErr w:type="spellEnd"/>
      <w:r>
        <w:rPr>
          <w:sz w:val="28"/>
          <w:szCs w:val="28"/>
        </w:rPr>
        <w:t xml:space="preserve">)   </w:t>
      </w:r>
      <w:proofErr w:type="gramEnd"/>
      <w:r>
        <w:rPr>
          <w:sz w:val="28"/>
          <w:szCs w:val="28"/>
        </w:rPr>
        <w:t xml:space="preserve">     </w:t>
      </w:r>
      <w:r w:rsidR="00F07BED">
        <w:rPr>
          <w:sz w:val="28"/>
          <w:szCs w:val="28"/>
        </w:rPr>
        <w:t xml:space="preserve"> </w:t>
      </w:r>
      <w:r>
        <w:rPr>
          <w:sz w:val="28"/>
          <w:szCs w:val="28"/>
        </w:rPr>
        <w:t>Таблица 2</w:t>
      </w:r>
    </w:p>
    <w:tbl>
      <w:tblPr>
        <w:tblW w:w="5003" w:type="pct"/>
        <w:tblLayout w:type="fixed"/>
        <w:tblLook w:val="04A0" w:firstRow="1" w:lastRow="0" w:firstColumn="1" w:lastColumn="0" w:noHBand="0" w:noVBand="1"/>
      </w:tblPr>
      <w:tblGrid>
        <w:gridCol w:w="4245"/>
        <w:gridCol w:w="2111"/>
        <w:gridCol w:w="1859"/>
        <w:gridCol w:w="1986"/>
      </w:tblGrid>
      <w:tr w:rsidR="00B719E2" w:rsidTr="001F03C0">
        <w:trPr>
          <w:trHeight w:val="817"/>
        </w:trPr>
        <w:tc>
          <w:tcPr>
            <w:tcW w:w="41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19E2" w:rsidRDefault="00B719E2" w:rsidP="003119B6">
            <w:pPr>
              <w:jc w:val="center"/>
              <w:rPr>
                <w:b/>
                <w:sz w:val="24"/>
                <w:szCs w:val="24"/>
              </w:rPr>
            </w:pPr>
            <w:r>
              <w:rPr>
                <w:b/>
                <w:sz w:val="24"/>
                <w:szCs w:val="24"/>
              </w:rPr>
              <w:t>Вид учебной работы по дисциплине</w:t>
            </w:r>
          </w:p>
        </w:tc>
        <w:tc>
          <w:tcPr>
            <w:tcW w:w="2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19E2" w:rsidRDefault="00B719E2" w:rsidP="003119B6">
            <w:pPr>
              <w:jc w:val="center"/>
              <w:rPr>
                <w:b/>
                <w:sz w:val="24"/>
                <w:szCs w:val="24"/>
              </w:rPr>
            </w:pPr>
            <w:r>
              <w:rPr>
                <w:b/>
                <w:sz w:val="24"/>
                <w:szCs w:val="24"/>
              </w:rPr>
              <w:t>Всего</w:t>
            </w:r>
          </w:p>
          <w:p w:rsidR="00B719E2" w:rsidRDefault="00B719E2" w:rsidP="003119B6">
            <w:pPr>
              <w:jc w:val="center"/>
              <w:rPr>
                <w:b/>
                <w:sz w:val="24"/>
                <w:szCs w:val="24"/>
              </w:rPr>
            </w:pPr>
            <w:r>
              <w:rPr>
                <w:b/>
                <w:sz w:val="24"/>
                <w:szCs w:val="24"/>
              </w:rPr>
              <w:t>(в з/е и часах)</w:t>
            </w:r>
          </w:p>
        </w:tc>
        <w:tc>
          <w:tcPr>
            <w:tcW w:w="1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19E2" w:rsidRDefault="00B719E2" w:rsidP="003119B6">
            <w:pPr>
              <w:jc w:val="center"/>
              <w:rPr>
                <w:b/>
                <w:sz w:val="24"/>
                <w:szCs w:val="24"/>
              </w:rPr>
            </w:pPr>
            <w:r>
              <w:rPr>
                <w:b/>
                <w:sz w:val="24"/>
                <w:szCs w:val="24"/>
              </w:rPr>
              <w:t>Семестр 6</w:t>
            </w:r>
          </w:p>
          <w:p w:rsidR="00B719E2" w:rsidRDefault="00B719E2" w:rsidP="003119B6">
            <w:pPr>
              <w:jc w:val="center"/>
              <w:rPr>
                <w:b/>
                <w:sz w:val="24"/>
                <w:szCs w:val="24"/>
              </w:rPr>
            </w:pPr>
            <w:r>
              <w:rPr>
                <w:b/>
                <w:sz w:val="24"/>
                <w:szCs w:val="24"/>
              </w:rPr>
              <w:t>(в часах)</w:t>
            </w:r>
          </w:p>
        </w:tc>
        <w:tc>
          <w:tcPr>
            <w:tcW w:w="1947" w:type="dxa"/>
            <w:tcBorders>
              <w:top w:val="single" w:sz="4" w:space="0" w:color="000000"/>
              <w:left w:val="single" w:sz="4" w:space="0" w:color="000000"/>
              <w:bottom w:val="single" w:sz="4" w:space="0" w:color="000000"/>
              <w:right w:val="single" w:sz="4" w:space="0" w:color="000000"/>
            </w:tcBorders>
            <w:vAlign w:val="center"/>
          </w:tcPr>
          <w:p w:rsidR="00B719E2" w:rsidRDefault="00B719E2" w:rsidP="003119B6">
            <w:pPr>
              <w:jc w:val="center"/>
              <w:rPr>
                <w:b/>
                <w:sz w:val="24"/>
                <w:szCs w:val="24"/>
              </w:rPr>
            </w:pPr>
            <w:r>
              <w:rPr>
                <w:b/>
                <w:sz w:val="24"/>
                <w:szCs w:val="24"/>
              </w:rPr>
              <w:t>Семестр 7</w:t>
            </w:r>
          </w:p>
          <w:p w:rsidR="00B719E2" w:rsidRDefault="00B719E2" w:rsidP="003119B6">
            <w:pPr>
              <w:jc w:val="center"/>
              <w:rPr>
                <w:b/>
                <w:sz w:val="24"/>
                <w:szCs w:val="24"/>
              </w:rPr>
            </w:pPr>
            <w:r>
              <w:rPr>
                <w:b/>
                <w:sz w:val="24"/>
                <w:szCs w:val="24"/>
              </w:rPr>
              <w:t>(в часах)</w:t>
            </w:r>
          </w:p>
        </w:tc>
      </w:tr>
      <w:tr w:rsidR="00B719E2" w:rsidTr="001F03C0">
        <w:trPr>
          <w:trHeight w:val="267"/>
        </w:trPr>
        <w:tc>
          <w:tcPr>
            <w:tcW w:w="4162" w:type="dxa"/>
            <w:tcBorders>
              <w:top w:val="single" w:sz="4" w:space="0" w:color="000000"/>
              <w:left w:val="single" w:sz="4" w:space="0" w:color="000000"/>
              <w:bottom w:val="single" w:sz="4" w:space="0" w:color="000000"/>
              <w:right w:val="single" w:sz="4" w:space="0" w:color="000000"/>
            </w:tcBorders>
            <w:shd w:val="clear" w:color="auto" w:fill="auto"/>
          </w:tcPr>
          <w:p w:rsidR="00B719E2" w:rsidRDefault="00B719E2" w:rsidP="003119B6">
            <w:pPr>
              <w:rPr>
                <w:b/>
                <w:sz w:val="24"/>
                <w:szCs w:val="24"/>
              </w:rPr>
            </w:pPr>
            <w:r>
              <w:rPr>
                <w:b/>
                <w:sz w:val="24"/>
                <w:szCs w:val="24"/>
              </w:rPr>
              <w:t xml:space="preserve">Общая трудоемкость дисциплины </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B719E2" w:rsidRDefault="00B719E2" w:rsidP="003119B6">
            <w:pPr>
              <w:jc w:val="center"/>
              <w:rPr>
                <w:b/>
                <w:i/>
                <w:sz w:val="24"/>
                <w:szCs w:val="24"/>
              </w:rPr>
            </w:pPr>
            <w:r>
              <w:rPr>
                <w:b/>
                <w:i/>
                <w:sz w:val="24"/>
                <w:szCs w:val="24"/>
              </w:rPr>
              <w:t xml:space="preserve">10 </w:t>
            </w:r>
            <w:proofErr w:type="spellStart"/>
            <w:r>
              <w:rPr>
                <w:b/>
                <w:i/>
                <w:sz w:val="24"/>
                <w:szCs w:val="24"/>
              </w:rPr>
              <w:t>з.е</w:t>
            </w:r>
            <w:proofErr w:type="spellEnd"/>
            <w:r>
              <w:rPr>
                <w:b/>
                <w:i/>
                <w:sz w:val="24"/>
                <w:szCs w:val="24"/>
              </w:rPr>
              <w:t>., 360</w:t>
            </w:r>
          </w:p>
        </w:tc>
        <w:tc>
          <w:tcPr>
            <w:tcW w:w="1823" w:type="dxa"/>
            <w:tcBorders>
              <w:top w:val="single" w:sz="4" w:space="0" w:color="000000"/>
              <w:left w:val="single" w:sz="4" w:space="0" w:color="000000"/>
              <w:bottom w:val="single" w:sz="4" w:space="0" w:color="000000"/>
              <w:right w:val="single" w:sz="4" w:space="0" w:color="000000"/>
            </w:tcBorders>
            <w:shd w:val="clear" w:color="auto" w:fill="auto"/>
          </w:tcPr>
          <w:p w:rsidR="00B719E2" w:rsidRDefault="00B90D24" w:rsidP="003119B6">
            <w:pPr>
              <w:jc w:val="center"/>
              <w:rPr>
                <w:b/>
                <w:i/>
                <w:sz w:val="24"/>
                <w:szCs w:val="24"/>
              </w:rPr>
            </w:pPr>
            <w:r>
              <w:rPr>
                <w:b/>
                <w:i/>
                <w:sz w:val="24"/>
                <w:szCs w:val="24"/>
              </w:rPr>
              <w:t>144</w:t>
            </w:r>
          </w:p>
        </w:tc>
        <w:tc>
          <w:tcPr>
            <w:tcW w:w="1947" w:type="dxa"/>
            <w:tcBorders>
              <w:top w:val="single" w:sz="4" w:space="0" w:color="000000"/>
              <w:left w:val="single" w:sz="4" w:space="0" w:color="000000"/>
              <w:bottom w:val="single" w:sz="4" w:space="0" w:color="000000"/>
              <w:right w:val="single" w:sz="4" w:space="0" w:color="000000"/>
            </w:tcBorders>
          </w:tcPr>
          <w:p w:rsidR="00B719E2" w:rsidRDefault="001A5654" w:rsidP="003119B6">
            <w:pPr>
              <w:jc w:val="center"/>
              <w:rPr>
                <w:b/>
                <w:i/>
                <w:sz w:val="24"/>
                <w:szCs w:val="24"/>
              </w:rPr>
            </w:pPr>
            <w:r>
              <w:rPr>
                <w:b/>
                <w:i/>
                <w:sz w:val="24"/>
                <w:szCs w:val="24"/>
              </w:rPr>
              <w:t>216</w:t>
            </w:r>
          </w:p>
        </w:tc>
      </w:tr>
      <w:tr w:rsidR="00B719E2" w:rsidTr="001F03C0">
        <w:trPr>
          <w:trHeight w:val="267"/>
        </w:trPr>
        <w:tc>
          <w:tcPr>
            <w:tcW w:w="4162" w:type="dxa"/>
            <w:tcBorders>
              <w:top w:val="single" w:sz="4" w:space="0" w:color="000000"/>
              <w:left w:val="single" w:sz="4" w:space="0" w:color="000000"/>
              <w:bottom w:val="single" w:sz="4" w:space="0" w:color="000000"/>
              <w:right w:val="single" w:sz="4" w:space="0" w:color="000000"/>
            </w:tcBorders>
            <w:shd w:val="clear" w:color="auto" w:fill="auto"/>
          </w:tcPr>
          <w:p w:rsidR="00B719E2" w:rsidRDefault="00B719E2" w:rsidP="003119B6">
            <w:pPr>
              <w:rPr>
                <w:b/>
                <w:i/>
                <w:sz w:val="24"/>
                <w:szCs w:val="24"/>
              </w:rPr>
            </w:pPr>
            <w:r>
              <w:rPr>
                <w:b/>
                <w:i/>
                <w:sz w:val="24"/>
                <w:szCs w:val="24"/>
              </w:rPr>
              <w:t xml:space="preserve">Контактная работа - Аудиторные занятия </w:t>
            </w:r>
          </w:p>
        </w:tc>
        <w:tc>
          <w:tcPr>
            <w:tcW w:w="2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19E2" w:rsidRDefault="00B90D24" w:rsidP="003119B6">
            <w:pPr>
              <w:jc w:val="center"/>
              <w:rPr>
                <w:b/>
                <w:i/>
                <w:sz w:val="24"/>
                <w:szCs w:val="24"/>
              </w:rPr>
            </w:pPr>
            <w:r>
              <w:rPr>
                <w:b/>
                <w:i/>
                <w:sz w:val="24"/>
                <w:szCs w:val="24"/>
              </w:rPr>
              <w:t>98</w:t>
            </w:r>
          </w:p>
        </w:tc>
        <w:tc>
          <w:tcPr>
            <w:tcW w:w="1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19E2" w:rsidRDefault="00B90D24" w:rsidP="003119B6">
            <w:pPr>
              <w:jc w:val="center"/>
              <w:rPr>
                <w:b/>
                <w:i/>
                <w:sz w:val="24"/>
                <w:szCs w:val="24"/>
              </w:rPr>
            </w:pPr>
            <w:r>
              <w:rPr>
                <w:b/>
                <w:i/>
                <w:sz w:val="24"/>
                <w:szCs w:val="24"/>
              </w:rPr>
              <w:t>48</w:t>
            </w:r>
          </w:p>
        </w:tc>
        <w:tc>
          <w:tcPr>
            <w:tcW w:w="1947" w:type="dxa"/>
            <w:tcBorders>
              <w:top w:val="single" w:sz="4" w:space="0" w:color="000000"/>
              <w:left w:val="single" w:sz="4" w:space="0" w:color="000000"/>
              <w:bottom w:val="single" w:sz="4" w:space="0" w:color="000000"/>
              <w:right w:val="single" w:sz="4" w:space="0" w:color="000000"/>
            </w:tcBorders>
            <w:vAlign w:val="center"/>
          </w:tcPr>
          <w:p w:rsidR="00B719E2" w:rsidRDefault="001A5654" w:rsidP="003119B6">
            <w:pPr>
              <w:jc w:val="center"/>
              <w:rPr>
                <w:b/>
                <w:i/>
                <w:sz w:val="24"/>
                <w:szCs w:val="24"/>
              </w:rPr>
            </w:pPr>
            <w:r>
              <w:rPr>
                <w:b/>
                <w:i/>
                <w:sz w:val="24"/>
                <w:szCs w:val="24"/>
              </w:rPr>
              <w:t>50</w:t>
            </w:r>
          </w:p>
        </w:tc>
      </w:tr>
      <w:tr w:rsidR="00B719E2" w:rsidTr="001F03C0">
        <w:trPr>
          <w:trHeight w:val="267"/>
        </w:trPr>
        <w:tc>
          <w:tcPr>
            <w:tcW w:w="4162" w:type="dxa"/>
            <w:tcBorders>
              <w:top w:val="single" w:sz="4" w:space="0" w:color="000000"/>
              <w:left w:val="single" w:sz="4" w:space="0" w:color="000000"/>
              <w:bottom w:val="single" w:sz="4" w:space="0" w:color="000000"/>
              <w:right w:val="single" w:sz="4" w:space="0" w:color="000000"/>
            </w:tcBorders>
            <w:shd w:val="clear" w:color="auto" w:fill="auto"/>
          </w:tcPr>
          <w:p w:rsidR="00B719E2" w:rsidRDefault="00B719E2" w:rsidP="003119B6">
            <w:pPr>
              <w:rPr>
                <w:i/>
                <w:sz w:val="24"/>
                <w:szCs w:val="24"/>
              </w:rPr>
            </w:pPr>
            <w:r>
              <w:rPr>
                <w:i/>
                <w:sz w:val="24"/>
                <w:szCs w:val="24"/>
              </w:rPr>
              <w:t xml:space="preserve">Лекции </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B719E2" w:rsidRDefault="00B90D24" w:rsidP="003119B6">
            <w:pPr>
              <w:jc w:val="center"/>
              <w:rPr>
                <w:i/>
                <w:sz w:val="24"/>
                <w:szCs w:val="24"/>
              </w:rPr>
            </w:pPr>
            <w:r>
              <w:rPr>
                <w:i/>
                <w:sz w:val="24"/>
                <w:szCs w:val="24"/>
              </w:rPr>
              <w:t>16</w:t>
            </w:r>
          </w:p>
        </w:tc>
        <w:tc>
          <w:tcPr>
            <w:tcW w:w="1823" w:type="dxa"/>
            <w:tcBorders>
              <w:top w:val="single" w:sz="4" w:space="0" w:color="000000"/>
              <w:left w:val="single" w:sz="4" w:space="0" w:color="000000"/>
              <w:bottom w:val="single" w:sz="4" w:space="0" w:color="000000"/>
              <w:right w:val="single" w:sz="4" w:space="0" w:color="000000"/>
            </w:tcBorders>
            <w:shd w:val="clear" w:color="auto" w:fill="auto"/>
          </w:tcPr>
          <w:p w:rsidR="00B719E2" w:rsidRDefault="00B90D24" w:rsidP="003119B6">
            <w:pPr>
              <w:jc w:val="center"/>
              <w:rPr>
                <w:i/>
                <w:sz w:val="24"/>
                <w:szCs w:val="24"/>
              </w:rPr>
            </w:pPr>
            <w:r>
              <w:rPr>
                <w:i/>
                <w:sz w:val="24"/>
                <w:szCs w:val="24"/>
              </w:rPr>
              <w:t>8</w:t>
            </w:r>
          </w:p>
        </w:tc>
        <w:tc>
          <w:tcPr>
            <w:tcW w:w="1947" w:type="dxa"/>
            <w:tcBorders>
              <w:top w:val="single" w:sz="4" w:space="0" w:color="000000"/>
              <w:left w:val="single" w:sz="4" w:space="0" w:color="000000"/>
              <w:bottom w:val="single" w:sz="4" w:space="0" w:color="000000"/>
              <w:right w:val="single" w:sz="4" w:space="0" w:color="000000"/>
            </w:tcBorders>
          </w:tcPr>
          <w:p w:rsidR="00B719E2" w:rsidRDefault="001A5654" w:rsidP="003119B6">
            <w:pPr>
              <w:jc w:val="center"/>
              <w:rPr>
                <w:i/>
                <w:sz w:val="24"/>
                <w:szCs w:val="24"/>
              </w:rPr>
            </w:pPr>
            <w:r>
              <w:rPr>
                <w:i/>
                <w:sz w:val="24"/>
                <w:szCs w:val="24"/>
              </w:rPr>
              <w:t>8</w:t>
            </w:r>
          </w:p>
        </w:tc>
      </w:tr>
      <w:tr w:rsidR="00B719E2" w:rsidTr="001F03C0">
        <w:trPr>
          <w:trHeight w:val="267"/>
        </w:trPr>
        <w:tc>
          <w:tcPr>
            <w:tcW w:w="4162" w:type="dxa"/>
            <w:tcBorders>
              <w:top w:val="single" w:sz="4" w:space="0" w:color="000000"/>
              <w:left w:val="single" w:sz="4" w:space="0" w:color="000000"/>
              <w:bottom w:val="single" w:sz="4" w:space="0" w:color="000000"/>
              <w:right w:val="single" w:sz="4" w:space="0" w:color="000000"/>
            </w:tcBorders>
            <w:shd w:val="clear" w:color="auto" w:fill="auto"/>
          </w:tcPr>
          <w:p w:rsidR="00B719E2" w:rsidRDefault="00B719E2" w:rsidP="003119B6">
            <w:pPr>
              <w:rPr>
                <w:i/>
                <w:sz w:val="24"/>
                <w:szCs w:val="24"/>
              </w:rPr>
            </w:pPr>
            <w:r>
              <w:rPr>
                <w:i/>
                <w:sz w:val="24"/>
                <w:szCs w:val="24"/>
              </w:rPr>
              <w:t xml:space="preserve">Семинары, практические занятия  </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B719E2" w:rsidRDefault="00B719E2" w:rsidP="003119B6">
            <w:pPr>
              <w:jc w:val="center"/>
              <w:rPr>
                <w:i/>
                <w:sz w:val="24"/>
                <w:szCs w:val="24"/>
              </w:rPr>
            </w:pPr>
            <w:r>
              <w:rPr>
                <w:i/>
                <w:sz w:val="24"/>
                <w:szCs w:val="24"/>
              </w:rPr>
              <w:t>8</w:t>
            </w:r>
            <w:r w:rsidR="00B90D24">
              <w:rPr>
                <w:i/>
                <w:sz w:val="24"/>
                <w:szCs w:val="24"/>
              </w:rPr>
              <w:t>2</w:t>
            </w:r>
          </w:p>
        </w:tc>
        <w:tc>
          <w:tcPr>
            <w:tcW w:w="1823" w:type="dxa"/>
            <w:tcBorders>
              <w:top w:val="single" w:sz="4" w:space="0" w:color="000000"/>
              <w:left w:val="single" w:sz="4" w:space="0" w:color="000000"/>
              <w:bottom w:val="single" w:sz="4" w:space="0" w:color="000000"/>
              <w:right w:val="single" w:sz="4" w:space="0" w:color="000000"/>
            </w:tcBorders>
            <w:shd w:val="clear" w:color="auto" w:fill="auto"/>
          </w:tcPr>
          <w:p w:rsidR="00B719E2" w:rsidRDefault="00B90D24" w:rsidP="003119B6">
            <w:pPr>
              <w:jc w:val="center"/>
              <w:rPr>
                <w:i/>
                <w:sz w:val="24"/>
                <w:szCs w:val="24"/>
              </w:rPr>
            </w:pPr>
            <w:r>
              <w:rPr>
                <w:i/>
                <w:sz w:val="24"/>
                <w:szCs w:val="24"/>
              </w:rPr>
              <w:t>40</w:t>
            </w:r>
          </w:p>
        </w:tc>
        <w:tc>
          <w:tcPr>
            <w:tcW w:w="1947" w:type="dxa"/>
            <w:tcBorders>
              <w:top w:val="single" w:sz="4" w:space="0" w:color="000000"/>
              <w:left w:val="single" w:sz="4" w:space="0" w:color="000000"/>
              <w:bottom w:val="single" w:sz="4" w:space="0" w:color="000000"/>
              <w:right w:val="single" w:sz="4" w:space="0" w:color="000000"/>
            </w:tcBorders>
          </w:tcPr>
          <w:p w:rsidR="00B719E2" w:rsidRDefault="00B719E2" w:rsidP="003119B6">
            <w:pPr>
              <w:jc w:val="center"/>
              <w:rPr>
                <w:i/>
                <w:sz w:val="24"/>
                <w:szCs w:val="24"/>
              </w:rPr>
            </w:pPr>
            <w:r>
              <w:rPr>
                <w:i/>
                <w:sz w:val="24"/>
                <w:szCs w:val="24"/>
              </w:rPr>
              <w:t>4</w:t>
            </w:r>
            <w:r w:rsidR="001A5654">
              <w:rPr>
                <w:i/>
                <w:sz w:val="24"/>
                <w:szCs w:val="24"/>
              </w:rPr>
              <w:t>2</w:t>
            </w:r>
          </w:p>
        </w:tc>
      </w:tr>
      <w:tr w:rsidR="00B719E2" w:rsidTr="001F03C0">
        <w:trPr>
          <w:trHeight w:val="267"/>
        </w:trPr>
        <w:tc>
          <w:tcPr>
            <w:tcW w:w="4162" w:type="dxa"/>
            <w:tcBorders>
              <w:top w:val="single" w:sz="4" w:space="0" w:color="000000"/>
              <w:left w:val="single" w:sz="4" w:space="0" w:color="000000"/>
              <w:bottom w:val="single" w:sz="4" w:space="0" w:color="000000"/>
              <w:right w:val="single" w:sz="4" w:space="0" w:color="000000"/>
            </w:tcBorders>
            <w:shd w:val="clear" w:color="auto" w:fill="auto"/>
          </w:tcPr>
          <w:p w:rsidR="00B719E2" w:rsidRDefault="00B719E2" w:rsidP="003119B6">
            <w:pPr>
              <w:rPr>
                <w:b/>
                <w:i/>
                <w:sz w:val="24"/>
                <w:szCs w:val="24"/>
              </w:rPr>
            </w:pPr>
            <w:r>
              <w:rPr>
                <w:b/>
                <w:i/>
                <w:sz w:val="24"/>
                <w:szCs w:val="24"/>
              </w:rPr>
              <w:t>Самостоятельная работа</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B719E2" w:rsidRDefault="00B719E2" w:rsidP="003119B6">
            <w:pPr>
              <w:jc w:val="center"/>
              <w:rPr>
                <w:b/>
                <w:i/>
                <w:sz w:val="24"/>
                <w:szCs w:val="24"/>
              </w:rPr>
            </w:pPr>
            <w:r>
              <w:rPr>
                <w:b/>
                <w:i/>
                <w:sz w:val="24"/>
                <w:szCs w:val="24"/>
              </w:rPr>
              <w:t>26</w:t>
            </w:r>
            <w:r w:rsidR="00B90D24">
              <w:rPr>
                <w:b/>
                <w:i/>
                <w:sz w:val="24"/>
                <w:szCs w:val="24"/>
              </w:rPr>
              <w:t>2</w:t>
            </w:r>
          </w:p>
        </w:tc>
        <w:tc>
          <w:tcPr>
            <w:tcW w:w="1823" w:type="dxa"/>
            <w:tcBorders>
              <w:top w:val="single" w:sz="4" w:space="0" w:color="000000"/>
              <w:left w:val="single" w:sz="4" w:space="0" w:color="000000"/>
              <w:bottom w:val="single" w:sz="4" w:space="0" w:color="000000"/>
              <w:right w:val="single" w:sz="4" w:space="0" w:color="000000"/>
            </w:tcBorders>
            <w:shd w:val="clear" w:color="auto" w:fill="auto"/>
          </w:tcPr>
          <w:p w:rsidR="00B719E2" w:rsidRDefault="00B90D24" w:rsidP="003119B6">
            <w:pPr>
              <w:jc w:val="center"/>
              <w:rPr>
                <w:b/>
                <w:i/>
                <w:sz w:val="24"/>
                <w:szCs w:val="24"/>
              </w:rPr>
            </w:pPr>
            <w:r>
              <w:rPr>
                <w:b/>
                <w:i/>
                <w:sz w:val="24"/>
                <w:szCs w:val="24"/>
              </w:rPr>
              <w:t>96</w:t>
            </w:r>
          </w:p>
        </w:tc>
        <w:tc>
          <w:tcPr>
            <w:tcW w:w="1947" w:type="dxa"/>
            <w:tcBorders>
              <w:top w:val="single" w:sz="4" w:space="0" w:color="000000"/>
              <w:left w:val="single" w:sz="4" w:space="0" w:color="000000"/>
              <w:bottom w:val="single" w:sz="4" w:space="0" w:color="000000"/>
              <w:right w:val="single" w:sz="4" w:space="0" w:color="000000"/>
            </w:tcBorders>
          </w:tcPr>
          <w:p w:rsidR="00B719E2" w:rsidRDefault="001A5654" w:rsidP="003119B6">
            <w:pPr>
              <w:jc w:val="center"/>
              <w:rPr>
                <w:b/>
                <w:i/>
                <w:sz w:val="24"/>
                <w:szCs w:val="24"/>
              </w:rPr>
            </w:pPr>
            <w:r>
              <w:rPr>
                <w:b/>
                <w:i/>
                <w:sz w:val="24"/>
                <w:szCs w:val="24"/>
              </w:rPr>
              <w:t>16</w:t>
            </w:r>
            <w:r w:rsidR="00B719E2">
              <w:rPr>
                <w:b/>
                <w:i/>
                <w:sz w:val="24"/>
                <w:szCs w:val="24"/>
              </w:rPr>
              <w:t>6</w:t>
            </w:r>
          </w:p>
        </w:tc>
      </w:tr>
      <w:tr w:rsidR="00B719E2" w:rsidTr="001F03C0">
        <w:trPr>
          <w:trHeight w:val="549"/>
        </w:trPr>
        <w:tc>
          <w:tcPr>
            <w:tcW w:w="4162" w:type="dxa"/>
            <w:tcBorders>
              <w:top w:val="single" w:sz="4" w:space="0" w:color="000000"/>
              <w:left w:val="single" w:sz="4" w:space="0" w:color="000000"/>
              <w:bottom w:val="single" w:sz="4" w:space="0" w:color="000000"/>
              <w:right w:val="single" w:sz="4" w:space="0" w:color="000000"/>
            </w:tcBorders>
            <w:shd w:val="clear" w:color="auto" w:fill="auto"/>
          </w:tcPr>
          <w:p w:rsidR="00B719E2" w:rsidRDefault="00B719E2" w:rsidP="003119B6">
            <w:pPr>
              <w:rPr>
                <w:sz w:val="24"/>
                <w:szCs w:val="24"/>
              </w:rPr>
            </w:pPr>
            <w:r>
              <w:rPr>
                <w:sz w:val="24"/>
                <w:szCs w:val="24"/>
              </w:rPr>
              <w:t>Вид текущего контроля</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B719E2" w:rsidRDefault="00B719E2" w:rsidP="003119B6">
            <w:pPr>
              <w:jc w:val="center"/>
              <w:rPr>
                <w:i/>
                <w:sz w:val="24"/>
                <w:szCs w:val="24"/>
              </w:rPr>
            </w:pPr>
            <w:r>
              <w:rPr>
                <w:i/>
                <w:sz w:val="24"/>
                <w:szCs w:val="24"/>
              </w:rPr>
              <w:t>Проектная работа</w:t>
            </w:r>
          </w:p>
        </w:tc>
        <w:tc>
          <w:tcPr>
            <w:tcW w:w="18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19E2" w:rsidRDefault="00CA11AA" w:rsidP="00F77B67">
            <w:pPr>
              <w:jc w:val="center"/>
              <w:rPr>
                <w:i/>
                <w:sz w:val="24"/>
                <w:szCs w:val="24"/>
              </w:rPr>
            </w:pPr>
            <w:r>
              <w:rPr>
                <w:i/>
                <w:sz w:val="24"/>
                <w:szCs w:val="24"/>
              </w:rPr>
              <w:t>-</w:t>
            </w:r>
          </w:p>
        </w:tc>
        <w:tc>
          <w:tcPr>
            <w:tcW w:w="1947" w:type="dxa"/>
            <w:tcBorders>
              <w:top w:val="single" w:sz="4" w:space="0" w:color="000000"/>
              <w:left w:val="single" w:sz="4" w:space="0" w:color="000000"/>
              <w:bottom w:val="single" w:sz="4" w:space="0" w:color="000000"/>
              <w:right w:val="single" w:sz="4" w:space="0" w:color="000000"/>
            </w:tcBorders>
          </w:tcPr>
          <w:p w:rsidR="00B719E2" w:rsidRDefault="00B719E2" w:rsidP="003119B6">
            <w:pPr>
              <w:jc w:val="center"/>
              <w:rPr>
                <w:i/>
                <w:sz w:val="24"/>
                <w:szCs w:val="24"/>
              </w:rPr>
            </w:pPr>
            <w:r>
              <w:rPr>
                <w:i/>
                <w:sz w:val="24"/>
                <w:szCs w:val="24"/>
              </w:rPr>
              <w:t>Проектная работа</w:t>
            </w:r>
          </w:p>
        </w:tc>
      </w:tr>
      <w:tr w:rsidR="00B719E2" w:rsidTr="001F03C0">
        <w:trPr>
          <w:trHeight w:val="252"/>
        </w:trPr>
        <w:tc>
          <w:tcPr>
            <w:tcW w:w="4162" w:type="dxa"/>
            <w:tcBorders>
              <w:top w:val="single" w:sz="4" w:space="0" w:color="000000"/>
              <w:left w:val="single" w:sz="4" w:space="0" w:color="000000"/>
              <w:bottom w:val="single" w:sz="4" w:space="0" w:color="000000"/>
              <w:right w:val="single" w:sz="4" w:space="0" w:color="000000"/>
            </w:tcBorders>
            <w:shd w:val="clear" w:color="auto" w:fill="auto"/>
          </w:tcPr>
          <w:p w:rsidR="00B719E2" w:rsidRDefault="00B719E2" w:rsidP="003119B6">
            <w:pPr>
              <w:rPr>
                <w:sz w:val="24"/>
                <w:szCs w:val="24"/>
              </w:rPr>
            </w:pPr>
            <w:r>
              <w:rPr>
                <w:sz w:val="24"/>
                <w:szCs w:val="24"/>
              </w:rPr>
              <w:t>Вид промежуточной аттестации</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B719E2" w:rsidRPr="001F03C0" w:rsidRDefault="00B719E2" w:rsidP="003119B6">
            <w:pPr>
              <w:jc w:val="center"/>
              <w:rPr>
                <w:i/>
                <w:sz w:val="24"/>
                <w:szCs w:val="24"/>
              </w:rPr>
            </w:pPr>
            <w:r w:rsidRPr="001F03C0">
              <w:rPr>
                <w:i/>
                <w:sz w:val="24"/>
                <w:szCs w:val="24"/>
              </w:rPr>
              <w:t>Экзамен</w:t>
            </w:r>
            <w:r w:rsidR="00BE2CD1" w:rsidRPr="001F03C0">
              <w:rPr>
                <w:i/>
                <w:sz w:val="24"/>
                <w:szCs w:val="24"/>
              </w:rPr>
              <w:t>/</w:t>
            </w:r>
            <w:r w:rsidR="004F4FF3">
              <w:rPr>
                <w:i/>
                <w:sz w:val="24"/>
                <w:szCs w:val="24"/>
              </w:rPr>
              <w:t>э</w:t>
            </w:r>
            <w:r w:rsidR="00BE2CD1" w:rsidRPr="001F03C0">
              <w:rPr>
                <w:i/>
                <w:sz w:val="24"/>
                <w:szCs w:val="24"/>
              </w:rPr>
              <w:t>кзамен</w:t>
            </w:r>
          </w:p>
        </w:tc>
        <w:tc>
          <w:tcPr>
            <w:tcW w:w="1823" w:type="dxa"/>
            <w:tcBorders>
              <w:top w:val="single" w:sz="4" w:space="0" w:color="000000"/>
              <w:left w:val="single" w:sz="4" w:space="0" w:color="000000"/>
              <w:bottom w:val="single" w:sz="4" w:space="0" w:color="000000"/>
              <w:right w:val="single" w:sz="4" w:space="0" w:color="000000"/>
            </w:tcBorders>
            <w:shd w:val="clear" w:color="auto" w:fill="auto"/>
          </w:tcPr>
          <w:p w:rsidR="00B719E2" w:rsidRPr="001F03C0" w:rsidRDefault="00BE2CD1" w:rsidP="00BE2CD1">
            <w:pPr>
              <w:jc w:val="center"/>
              <w:rPr>
                <w:i/>
                <w:sz w:val="24"/>
                <w:szCs w:val="24"/>
              </w:rPr>
            </w:pPr>
            <w:r w:rsidRPr="001F03C0">
              <w:rPr>
                <w:i/>
                <w:sz w:val="24"/>
                <w:szCs w:val="24"/>
              </w:rPr>
              <w:t>Экзамен</w:t>
            </w:r>
          </w:p>
        </w:tc>
        <w:tc>
          <w:tcPr>
            <w:tcW w:w="1947" w:type="dxa"/>
            <w:tcBorders>
              <w:top w:val="single" w:sz="4" w:space="0" w:color="000000"/>
              <w:left w:val="single" w:sz="4" w:space="0" w:color="000000"/>
              <w:bottom w:val="single" w:sz="4" w:space="0" w:color="000000"/>
              <w:right w:val="single" w:sz="4" w:space="0" w:color="000000"/>
            </w:tcBorders>
          </w:tcPr>
          <w:p w:rsidR="00B719E2" w:rsidRDefault="00B719E2" w:rsidP="003119B6">
            <w:pPr>
              <w:jc w:val="center"/>
              <w:rPr>
                <w:i/>
                <w:sz w:val="24"/>
                <w:szCs w:val="24"/>
              </w:rPr>
            </w:pPr>
            <w:r>
              <w:rPr>
                <w:i/>
                <w:sz w:val="24"/>
                <w:szCs w:val="24"/>
              </w:rPr>
              <w:t>Экзамен</w:t>
            </w:r>
          </w:p>
        </w:tc>
      </w:tr>
    </w:tbl>
    <w:p w:rsidR="00B719E2" w:rsidRDefault="00B719E2" w:rsidP="00B719E2">
      <w:pPr>
        <w:pStyle w:val="1"/>
        <w:spacing w:before="0" w:afterAutospacing="1"/>
        <w:jc w:val="both"/>
        <w:rPr>
          <w:rFonts w:ascii="Times New Roman" w:hAnsi="Times New Roman"/>
          <w:b/>
          <w:color w:val="auto"/>
          <w:sz w:val="28"/>
          <w:szCs w:val="28"/>
        </w:rPr>
      </w:pPr>
      <w:bookmarkStart w:id="5" w:name="_Toc187657314"/>
      <w:r>
        <w:rPr>
          <w:rFonts w:ascii="Times New Roman" w:hAnsi="Times New Roman"/>
          <w:b/>
          <w:color w:val="auto"/>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B719E2" w:rsidRDefault="00B719E2" w:rsidP="00B719E2">
      <w:pPr>
        <w:pStyle w:val="1"/>
        <w:spacing w:before="0" w:afterAutospacing="1"/>
        <w:rPr>
          <w:rFonts w:ascii="Times New Roman" w:hAnsi="Times New Roman"/>
          <w:color w:val="auto"/>
          <w:sz w:val="28"/>
          <w:szCs w:val="28"/>
        </w:rPr>
      </w:pPr>
      <w:bookmarkStart w:id="6" w:name="_Toc187657315"/>
      <w:r>
        <w:rPr>
          <w:rFonts w:ascii="Times New Roman" w:hAnsi="Times New Roman"/>
          <w:b/>
          <w:color w:val="auto"/>
          <w:sz w:val="28"/>
          <w:szCs w:val="28"/>
        </w:rPr>
        <w:t>5.1. Содержание дисциплины</w:t>
      </w:r>
      <w:bookmarkEnd w:id="6"/>
    </w:p>
    <w:p w:rsidR="00B719E2" w:rsidRDefault="00B719E2" w:rsidP="00B719E2">
      <w:pPr>
        <w:pBdr>
          <w:top w:val="none" w:sz="4" w:space="0" w:color="000000"/>
          <w:left w:val="none" w:sz="4" w:space="0" w:color="000000"/>
          <w:bottom w:val="none" w:sz="4" w:space="0" w:color="000000"/>
          <w:right w:val="none" w:sz="4" w:space="0" w:color="000000"/>
        </w:pBdr>
        <w:spacing w:line="360" w:lineRule="auto"/>
        <w:jc w:val="center"/>
        <w:rPr>
          <w:b/>
          <w:bCs/>
          <w:color w:val="000000"/>
          <w:sz w:val="28"/>
          <w:szCs w:val="28"/>
        </w:rPr>
      </w:pPr>
      <w:r>
        <w:rPr>
          <w:b/>
          <w:color w:val="000000"/>
          <w:sz w:val="28"/>
          <w:szCs w:val="28"/>
        </w:rPr>
        <w:t>Раздел 1. Основы управления бюджетной системой</w:t>
      </w:r>
      <w:r>
        <w:rPr>
          <w:b/>
          <w:bCs/>
          <w:color w:val="000000"/>
          <w:sz w:val="28"/>
          <w:szCs w:val="28"/>
        </w:rPr>
        <w:t xml:space="preserve"> Российской Федерации</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jc w:val="center"/>
        <w:rPr>
          <w:b/>
          <w:bCs/>
          <w:color w:val="000000"/>
          <w:sz w:val="28"/>
          <w:szCs w:val="28"/>
        </w:rPr>
      </w:pPr>
      <w:r>
        <w:rPr>
          <w:b/>
          <w:color w:val="000000"/>
          <w:sz w:val="28"/>
          <w:szCs w:val="28"/>
        </w:rPr>
        <w:t>Тема 1. Построение и функционирование бюджетной системы</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color w:val="000000"/>
          <w:sz w:val="28"/>
          <w:szCs w:val="28"/>
        </w:rPr>
      </w:pPr>
      <w:r>
        <w:rPr>
          <w:color w:val="000000"/>
          <w:sz w:val="28"/>
          <w:szCs w:val="28"/>
        </w:rPr>
        <w:t>Бюджетная система, влияние государственного устройства на ее построение. Особенности построения бюджетной системы Российской Федерации.</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Бюджетная централизация и децентрализация: содержание, современные подходы, инструменты реализации. Специфика бюджетной децентрализации в Российской Федерации. Бюджетный (фискальный) федерализм, его реализация в Российской Федерации.</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Межбюджетные отношения, их влияние на функционирование и развитие бюджетной системы. Межбюджетные отношения в России в контексте бюджетной децентрализации.</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sz w:val="28"/>
          <w:szCs w:val="28"/>
        </w:rPr>
        <w:t>Разграничение расходов между бюджетами публично-правовых образований как элемент межбюджетных отношений.</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 xml:space="preserve">Разграничение и распределение доходов между бюджетами </w:t>
      </w:r>
      <w:r>
        <w:rPr>
          <w:sz w:val="28"/>
          <w:szCs w:val="28"/>
        </w:rPr>
        <w:t>публично-правовых образований</w:t>
      </w:r>
      <w:r>
        <w:rPr>
          <w:color w:val="000000"/>
          <w:sz w:val="28"/>
          <w:szCs w:val="28"/>
        </w:rPr>
        <w:t xml:space="preserve"> как элемент межбюджетных отношений.</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color w:val="000000"/>
          <w:sz w:val="28"/>
          <w:szCs w:val="28"/>
        </w:rPr>
      </w:pPr>
      <w:r>
        <w:rPr>
          <w:color w:val="000000"/>
          <w:sz w:val="28"/>
          <w:szCs w:val="28"/>
        </w:rPr>
        <w:t>Межбюджетное перераспределение средств, его формы. Содержание и формы межбюджетных трансфертов, их группировки.</w:t>
      </w:r>
      <w:r>
        <w:rPr>
          <w:sz w:val="28"/>
          <w:szCs w:val="28"/>
        </w:rPr>
        <w:t xml:space="preserve"> </w:t>
      </w:r>
      <w:r>
        <w:rPr>
          <w:color w:val="000000"/>
          <w:sz w:val="28"/>
          <w:szCs w:val="28"/>
        </w:rPr>
        <w:t>Влияние межбюджетных трансфертов на социальные и экономические процессы. «Эффект липучки» межбюджетных трансфертов.</w:t>
      </w:r>
      <w:r>
        <w:rPr>
          <w:sz w:val="28"/>
          <w:szCs w:val="28"/>
        </w:rPr>
        <w:t xml:space="preserve"> </w:t>
      </w:r>
      <w:r>
        <w:rPr>
          <w:color w:val="000000"/>
          <w:sz w:val="28"/>
          <w:szCs w:val="28"/>
        </w:rPr>
        <w:t>Условия предоставления межбюджетных трансфертов бюджетам субъектов Российской Федерации и местным бюджетам.</w:t>
      </w:r>
      <w:r>
        <w:rPr>
          <w:sz w:val="28"/>
          <w:szCs w:val="28"/>
        </w:rPr>
        <w:t xml:space="preserve"> </w:t>
      </w:r>
      <w:r>
        <w:rPr>
          <w:color w:val="000000"/>
          <w:sz w:val="28"/>
          <w:szCs w:val="28"/>
        </w:rPr>
        <w:t>Программно-проектный подход к предоставлению межбюджетных трансфертов.</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p>
    <w:p w:rsidR="00B719E2" w:rsidRDefault="00B719E2" w:rsidP="00B719E2">
      <w:pPr>
        <w:widowControl/>
        <w:spacing w:line="360" w:lineRule="auto"/>
        <w:jc w:val="center"/>
        <w:rPr>
          <w:b/>
          <w:bCs/>
          <w:color w:val="000000"/>
          <w:sz w:val="28"/>
          <w:szCs w:val="28"/>
        </w:rPr>
      </w:pPr>
      <w:r>
        <w:rPr>
          <w:b/>
          <w:color w:val="000000"/>
          <w:sz w:val="28"/>
          <w:szCs w:val="28"/>
        </w:rPr>
        <w:t>Тема 2. Бюджетная политика и стратегическое управление бюджетами бюджетной системы Российской Федерации</w:t>
      </w:r>
    </w:p>
    <w:p w:rsidR="00B719E2" w:rsidRDefault="00B719E2" w:rsidP="00B719E2">
      <w:pPr>
        <w:widowControl/>
        <w:spacing w:line="360" w:lineRule="auto"/>
        <w:ind w:firstLine="709"/>
        <w:jc w:val="both"/>
        <w:rPr>
          <w:color w:val="000000"/>
          <w:sz w:val="28"/>
          <w:szCs w:val="28"/>
        </w:rPr>
      </w:pPr>
      <w:r>
        <w:rPr>
          <w:color w:val="000000"/>
          <w:sz w:val="28"/>
          <w:szCs w:val="28"/>
        </w:rPr>
        <w:t xml:space="preserve">Содержание стратегического управления бюджетами. Приоритеты, задачи, целевые параметры стратегического управления бюджетами бюджетной системы </w:t>
      </w:r>
      <w:r>
        <w:rPr>
          <w:color w:val="000000"/>
          <w:sz w:val="28"/>
          <w:szCs w:val="28"/>
        </w:rPr>
        <w:lastRenderedPageBreak/>
        <w:t>Российской Федерации, предусмотренные документами стратегического планирования.</w:t>
      </w:r>
    </w:p>
    <w:p w:rsidR="00B719E2" w:rsidRDefault="00B719E2" w:rsidP="00B719E2">
      <w:pPr>
        <w:widowControl/>
        <w:spacing w:line="360" w:lineRule="auto"/>
        <w:ind w:firstLine="709"/>
        <w:jc w:val="both"/>
        <w:rPr>
          <w:color w:val="000000"/>
          <w:sz w:val="28"/>
          <w:szCs w:val="28"/>
        </w:rPr>
      </w:pPr>
      <w:r>
        <w:rPr>
          <w:color w:val="000000"/>
          <w:sz w:val="28"/>
          <w:szCs w:val="28"/>
        </w:rPr>
        <w:t xml:space="preserve">Взаимосвязь </w:t>
      </w:r>
      <w:r>
        <w:rPr>
          <w:color w:val="000000"/>
          <w:sz w:val="28"/>
          <w:szCs w:val="28"/>
          <w:highlight w:val="white"/>
        </w:rPr>
        <w:t xml:space="preserve">стратегического управления бюджетами и бюджетной политики государства. </w:t>
      </w:r>
      <w:r>
        <w:rPr>
          <w:color w:val="000000"/>
          <w:sz w:val="28"/>
          <w:szCs w:val="28"/>
        </w:rPr>
        <w:t>Современные подходы к формированию бюджетной политики государства. Эффективная бюджетная политика, ответственная (надлежащая) бюджетная политика, миссия-ориентированная бюджетная политика; их характеристика.</w:t>
      </w:r>
    </w:p>
    <w:p w:rsidR="00B719E2" w:rsidRDefault="00B719E2" w:rsidP="00B719E2">
      <w:pPr>
        <w:widowControl/>
        <w:spacing w:line="360" w:lineRule="auto"/>
        <w:ind w:firstLine="709"/>
        <w:jc w:val="both"/>
        <w:rPr>
          <w:color w:val="000000"/>
          <w:sz w:val="28"/>
          <w:szCs w:val="28"/>
        </w:rPr>
      </w:pPr>
      <w:r>
        <w:rPr>
          <w:color w:val="000000"/>
          <w:sz w:val="28"/>
          <w:szCs w:val="28"/>
        </w:rPr>
        <w:t>Направления бюджетной, налоговой и таможенно-тарифной политики Российской Федерации, взаимосвязь с направлениями денежно-кредитной политики и основными направления развития финансового рынка Российской Федерации.</w:t>
      </w:r>
    </w:p>
    <w:p w:rsidR="00B719E2" w:rsidRDefault="00B719E2" w:rsidP="00B719E2">
      <w:pPr>
        <w:widowControl/>
        <w:spacing w:line="360" w:lineRule="auto"/>
        <w:ind w:firstLine="709"/>
        <w:jc w:val="both"/>
        <w:rPr>
          <w:color w:val="000000"/>
          <w:sz w:val="28"/>
          <w:szCs w:val="28"/>
        </w:rPr>
      </w:pPr>
      <w:r>
        <w:rPr>
          <w:color w:val="000000"/>
          <w:sz w:val="28"/>
          <w:szCs w:val="28"/>
        </w:rPr>
        <w:t>Инструменты стратегического управления бюджетами.</w:t>
      </w:r>
    </w:p>
    <w:p w:rsidR="00B719E2" w:rsidRDefault="00B719E2" w:rsidP="00B719E2">
      <w:pPr>
        <w:widowControl/>
        <w:spacing w:line="360" w:lineRule="auto"/>
        <w:ind w:firstLine="709"/>
        <w:jc w:val="both"/>
        <w:rPr>
          <w:color w:val="000000"/>
          <w:sz w:val="28"/>
          <w:szCs w:val="28"/>
        </w:rPr>
      </w:pPr>
      <w:r>
        <w:rPr>
          <w:color w:val="000000"/>
          <w:sz w:val="28"/>
          <w:szCs w:val="28"/>
        </w:rPr>
        <w:t>Бюджетные прогнозы как документ долгосрочного бюджетного планирования в Российской Федерации, их значение, правовое регулирование. Бюджетный прогноз Российской Федерации на долгосрочный период, его структура, разработка и утверждение. Подходы к прогнозированию основных характеристик бюджетов бюджетной системы Российской Федерации.</w:t>
      </w:r>
    </w:p>
    <w:p w:rsidR="00B719E2" w:rsidRDefault="00B719E2" w:rsidP="00B719E2">
      <w:pPr>
        <w:widowControl/>
        <w:spacing w:line="360" w:lineRule="auto"/>
        <w:ind w:firstLine="709"/>
        <w:jc w:val="both"/>
        <w:rPr>
          <w:color w:val="000000"/>
          <w:sz w:val="28"/>
          <w:szCs w:val="28"/>
        </w:rPr>
      </w:pPr>
      <w:r>
        <w:rPr>
          <w:color w:val="000000"/>
          <w:sz w:val="28"/>
          <w:szCs w:val="28"/>
        </w:rPr>
        <w:t>Государственные программы как документы стратегического планирования, их правовое регулирование. Структурные элементы, целеполагание, показатели государственных программ; проекты, их виды, взаимосвязь; процессные мероприятия, их характеристика. Параметры финансового обеспечения государственных программ, их определение. Отчеты о ходе реализации государственных программ, их использование при управлении бюджетами.</w:t>
      </w:r>
    </w:p>
    <w:p w:rsidR="00B719E2" w:rsidRDefault="00B719E2" w:rsidP="00B719E2">
      <w:pPr>
        <w:widowControl/>
        <w:spacing w:line="360" w:lineRule="auto"/>
        <w:ind w:firstLine="709"/>
        <w:jc w:val="both"/>
        <w:rPr>
          <w:color w:val="000000"/>
          <w:sz w:val="28"/>
          <w:szCs w:val="28"/>
        </w:rPr>
      </w:pPr>
    </w:p>
    <w:p w:rsidR="00B719E2" w:rsidRDefault="00B719E2" w:rsidP="00B719E2">
      <w:pPr>
        <w:widowControl/>
        <w:spacing w:line="360" w:lineRule="auto"/>
        <w:jc w:val="center"/>
        <w:rPr>
          <w:b/>
          <w:bCs/>
          <w:color w:val="000000"/>
          <w:sz w:val="28"/>
          <w:szCs w:val="28"/>
        </w:rPr>
      </w:pPr>
      <w:r>
        <w:rPr>
          <w:b/>
          <w:bCs/>
          <w:color w:val="000000"/>
          <w:sz w:val="28"/>
          <w:szCs w:val="28"/>
        </w:rPr>
        <w:t>Тема 3. Организация деятельности органов публичной власти при управлении бюджетами бюджетной системы Российской Федерации</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color w:val="000000"/>
          <w:sz w:val="28"/>
          <w:szCs w:val="28"/>
        </w:rPr>
      </w:pPr>
      <w:r>
        <w:rPr>
          <w:color w:val="000000"/>
          <w:sz w:val="28"/>
          <w:szCs w:val="28"/>
        </w:rPr>
        <w:t>Органы публичной власти, осуществляющие управление бюджетной системой, их состав.</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color w:val="000000"/>
          <w:sz w:val="28"/>
          <w:szCs w:val="28"/>
        </w:rPr>
      </w:pPr>
      <w:r>
        <w:rPr>
          <w:color w:val="000000"/>
          <w:sz w:val="28"/>
          <w:szCs w:val="28"/>
        </w:rPr>
        <w:t>Финансовые органы как субъекты управления бюджетами бюджетной системы Российской Федерации, их характеристика.</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color w:val="000000"/>
          <w:sz w:val="28"/>
          <w:szCs w:val="28"/>
        </w:rPr>
      </w:pPr>
      <w:r>
        <w:rPr>
          <w:color w:val="000000"/>
          <w:sz w:val="28"/>
          <w:szCs w:val="28"/>
        </w:rPr>
        <w:t xml:space="preserve">Министерство финансов Российской Федерации, его цели и задачи, их </w:t>
      </w:r>
      <w:r>
        <w:rPr>
          <w:color w:val="000000"/>
          <w:sz w:val="28"/>
          <w:szCs w:val="28"/>
        </w:rPr>
        <w:lastRenderedPageBreak/>
        <w:t>публичная декларация. Правовое регулирование деятельности Министерства финансов Российской Федерации, его функции. Подведомственные государственные органы и организации, их характеристика. Структура Министерства финансов Российской Федерации; распределение функций между структурными подразделениями.</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color w:val="000000"/>
          <w:sz w:val="28"/>
          <w:szCs w:val="28"/>
        </w:rPr>
      </w:pPr>
      <w:r>
        <w:rPr>
          <w:color w:val="000000"/>
          <w:sz w:val="28"/>
          <w:szCs w:val="28"/>
        </w:rPr>
        <w:t>Взаимодействие Министерства финансов Российской Федерации с иными органами публичной власти при составлении и организации исполнения федерального бюджета.</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color w:val="000000"/>
          <w:sz w:val="28"/>
          <w:szCs w:val="28"/>
        </w:rPr>
      </w:pPr>
      <w:r>
        <w:rPr>
          <w:color w:val="000000"/>
          <w:sz w:val="28"/>
          <w:szCs w:val="28"/>
        </w:rPr>
        <w:t>Правовые основы и особенности организации деятельности финансовых органов субъектов Российской Федерации и муниципальных образований.</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color w:val="000000"/>
          <w:sz w:val="28"/>
          <w:szCs w:val="28"/>
        </w:rPr>
      </w:pPr>
      <w:r>
        <w:rPr>
          <w:color w:val="000000"/>
          <w:sz w:val="28"/>
          <w:szCs w:val="28"/>
        </w:rPr>
        <w:t>Фонд пенсионного и социального страхования Российской Федерации, его структура, правовое регулирование деятельности. Задачи и функции органов управления Фондом пенсионного и социального страхования Российской Федерации.</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color w:val="000000"/>
          <w:sz w:val="28"/>
          <w:szCs w:val="28"/>
        </w:rPr>
      </w:pPr>
      <w:r>
        <w:rPr>
          <w:color w:val="000000"/>
          <w:sz w:val="28"/>
          <w:szCs w:val="28"/>
        </w:rPr>
        <w:t>Федеральный и территориальные фонды обязательного медицинского страхования, их структура, правовые основы функционирования. Задачи и функции органов управления Федеральным и территориальными фондами обязательного медицинского страхования.</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color w:val="000000"/>
          <w:sz w:val="28"/>
          <w:szCs w:val="28"/>
        </w:rPr>
      </w:pPr>
      <w:r>
        <w:rPr>
          <w:color w:val="000000"/>
          <w:sz w:val="28"/>
          <w:szCs w:val="28"/>
        </w:rPr>
        <w:t>Взаимодействие органов управления государственными внебюджетными фондами с финансовыми органами публично-правовых образований, органами Федерального казначейства, иными исполнительными органами при составлении и исполнении бюджетов государственных внебюджетных фондов.</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sz w:val="28"/>
          <w:szCs w:val="28"/>
        </w:rPr>
        <w:t xml:space="preserve">Федеральное казначейство, его цели и задачи, структура. Распределение функций Федерального казначейства между его структурными подразделениями. Территориальные органы Федерального казначейства, их характеристика. </w:t>
      </w:r>
      <w:r>
        <w:rPr>
          <w:color w:val="000000"/>
          <w:sz w:val="28"/>
          <w:szCs w:val="28"/>
        </w:rPr>
        <w:t>Правовое регулирование деятельности</w:t>
      </w:r>
      <w:r>
        <w:rPr>
          <w:sz w:val="28"/>
          <w:szCs w:val="28"/>
        </w:rPr>
        <w:t xml:space="preserve"> Федерального казначейства и его территориальных органов.</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sz w:val="28"/>
          <w:szCs w:val="28"/>
        </w:rPr>
        <w:t xml:space="preserve">Взаимодействие Федерального казначейства, его территориальных органов с финансовыми органами публично-правовых образований, иными исполнительными органами, органами управления государственными внебюджетными фондами в процессе исполнения бюджетов и осуществления внутреннего государственного </w:t>
      </w:r>
      <w:r>
        <w:rPr>
          <w:sz w:val="28"/>
          <w:szCs w:val="28"/>
        </w:rPr>
        <w:lastRenderedPageBreak/>
        <w:t>финансового контроля.</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color w:val="000000"/>
          <w:sz w:val="28"/>
          <w:szCs w:val="28"/>
        </w:rPr>
      </w:pPr>
      <w:r>
        <w:rPr>
          <w:color w:val="000000"/>
          <w:sz w:val="28"/>
          <w:szCs w:val="28"/>
        </w:rPr>
        <w:t>Организационно-правовые основы деятельности органов внутреннего государственного (муниципального) финансового контроля субъектов Российской Федерации и муниципальных образований.</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sz w:val="28"/>
          <w:szCs w:val="28"/>
        </w:rPr>
        <w:t>Счетная палата Российской Федерации, ее задачи, структура. Функции Счетной палаты Российской Федерации, их распределение между структурными подразделениями. Правовая база деятельности Счетной палаты Российской Федерации.</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highlight w:val="white"/>
        </w:rPr>
      </w:pPr>
      <w:r>
        <w:rPr>
          <w:sz w:val="28"/>
          <w:szCs w:val="28"/>
        </w:rPr>
        <w:t>Взаимодействие Счетной палаты Российской Федерации с другими органами и организациями при осуществлении внешнего государственного аудита (контроля).</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color w:val="000000"/>
          <w:sz w:val="28"/>
          <w:szCs w:val="28"/>
        </w:rPr>
      </w:pPr>
      <w:r>
        <w:rPr>
          <w:color w:val="000000"/>
          <w:sz w:val="28"/>
          <w:szCs w:val="28"/>
        </w:rPr>
        <w:t>Правовые основы и особенности организации деятельности контрольно-счетных органов субъектов Российской Федерации и муниципальных образований.</w:t>
      </w:r>
    </w:p>
    <w:p w:rsidR="00B719E2" w:rsidRDefault="00B719E2" w:rsidP="00B719E2">
      <w:pPr>
        <w:widowControl/>
        <w:spacing w:line="360" w:lineRule="auto"/>
        <w:ind w:firstLine="709"/>
        <w:jc w:val="both"/>
        <w:rPr>
          <w:color w:val="000000"/>
          <w:sz w:val="28"/>
          <w:szCs w:val="28"/>
        </w:rPr>
      </w:pPr>
    </w:p>
    <w:p w:rsidR="00B719E2" w:rsidRDefault="00B719E2" w:rsidP="00B719E2">
      <w:pPr>
        <w:pBdr>
          <w:top w:val="none" w:sz="4" w:space="0" w:color="000000"/>
          <w:left w:val="none" w:sz="4" w:space="0" w:color="000000"/>
          <w:bottom w:val="none" w:sz="4" w:space="0" w:color="000000"/>
          <w:right w:val="none" w:sz="4" w:space="0" w:color="000000"/>
        </w:pBdr>
        <w:spacing w:line="360" w:lineRule="auto"/>
        <w:jc w:val="center"/>
        <w:rPr>
          <w:sz w:val="28"/>
          <w:szCs w:val="28"/>
        </w:rPr>
      </w:pPr>
      <w:r>
        <w:rPr>
          <w:b/>
          <w:color w:val="000000"/>
          <w:sz w:val="28"/>
          <w:szCs w:val="28"/>
        </w:rPr>
        <w:t>Тема 4. Бюджетная классификация Российской Федерации, ее применение</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Бюджетная классификация Российской Федерации: понятие, значение, состав.</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Правовое регулирование бюджетной классификации Российской Федерации. Полномочия органов государственной власти и органов местного самоуправления в части регулирования бюджетной классификации Российской Федерации.</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Группировочные коды и принципы их назначения.</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Классификация доходов бюджетов, ее структура, порядок применения.</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Классификация расходов бюджетов, ее построение, особенности применения.</w:t>
      </w:r>
      <w:r>
        <w:rPr>
          <w:sz w:val="28"/>
          <w:szCs w:val="28"/>
        </w:rPr>
        <w:t xml:space="preserve"> </w:t>
      </w:r>
      <w:r>
        <w:rPr>
          <w:color w:val="000000"/>
          <w:sz w:val="28"/>
          <w:szCs w:val="28"/>
        </w:rPr>
        <w:t>Процедуры распределения бюджетных ассигнований по кодам классификации расходов бюджетов.</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Классификация источников финансирования дефицитов бюджетов, ее структурные подразделения, порядок применения.</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Классификация операций сектора государственного управления, структура кодов, особенности применения.</w:t>
      </w:r>
    </w:p>
    <w:p w:rsidR="00275FEE" w:rsidRDefault="00275FEE">
      <w:pPr>
        <w:widowControl/>
        <w:rPr>
          <w:sz w:val="28"/>
          <w:szCs w:val="28"/>
        </w:rPr>
      </w:pPr>
      <w:r>
        <w:rPr>
          <w:sz w:val="28"/>
          <w:szCs w:val="28"/>
        </w:rPr>
        <w:br w:type="page"/>
      </w:r>
    </w:p>
    <w:p w:rsidR="00B719E2" w:rsidRDefault="00B719E2" w:rsidP="00B719E2">
      <w:pPr>
        <w:pBdr>
          <w:top w:val="none" w:sz="4" w:space="0" w:color="000000"/>
          <w:left w:val="none" w:sz="4" w:space="0" w:color="000000"/>
          <w:bottom w:val="none" w:sz="4" w:space="0" w:color="000000"/>
          <w:right w:val="none" w:sz="4" w:space="0" w:color="000000"/>
        </w:pBdr>
        <w:spacing w:line="360" w:lineRule="auto"/>
        <w:jc w:val="center"/>
        <w:rPr>
          <w:sz w:val="28"/>
          <w:szCs w:val="28"/>
        </w:rPr>
      </w:pPr>
      <w:r>
        <w:rPr>
          <w:b/>
          <w:color w:val="000000"/>
          <w:sz w:val="28"/>
          <w:szCs w:val="28"/>
        </w:rPr>
        <w:lastRenderedPageBreak/>
        <w:t>Раздел 2. Управление доходами бюджетов публично-правовых образований</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jc w:val="center"/>
        <w:rPr>
          <w:sz w:val="28"/>
          <w:szCs w:val="28"/>
        </w:rPr>
      </w:pPr>
      <w:r>
        <w:rPr>
          <w:b/>
          <w:color w:val="000000"/>
          <w:sz w:val="28"/>
          <w:szCs w:val="28"/>
        </w:rPr>
        <w:t>Тема 5. Основы управления доходами бюджетов публично-правовых образований</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Понятие доходов бюджетов публично-правовых образований. Классификации доходов бюджетов публично-правовых образований, их назначение.</w:t>
      </w:r>
      <w:r>
        <w:rPr>
          <w:sz w:val="28"/>
          <w:szCs w:val="28"/>
        </w:rPr>
        <w:t xml:space="preserve"> </w:t>
      </w:r>
      <w:r>
        <w:rPr>
          <w:color w:val="000000"/>
          <w:sz w:val="28"/>
          <w:szCs w:val="28"/>
        </w:rPr>
        <w:t>Принципы и методы мобилизации доходов бюджетов публично-правовых образований.</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Понятие фискального механизма, характеристика его элементов, их взаимосвязи. Роль фискального механизма в реализации бюджетной, налоговой и таможенно-тарифной политики государства.</w:t>
      </w:r>
      <w:r>
        <w:rPr>
          <w:sz w:val="28"/>
          <w:szCs w:val="28"/>
        </w:rPr>
        <w:t xml:space="preserve"> </w:t>
      </w:r>
      <w:r>
        <w:rPr>
          <w:color w:val="000000"/>
          <w:sz w:val="28"/>
          <w:szCs w:val="28"/>
        </w:rPr>
        <w:t>Эффективность фискального механизма, критерии ее оценки.</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Правовые основы управления доходами бюджетов публично-правовых образований. Использование в управлении доходами бюджетов публично-правовых образований нормативных и иных правовых актов, роль иной (ненормативной) официальной правовой информации в управлении доходами бюджетов публично-правовых образований.</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Особенности реализации полномочий органов публичной власти в управлении доходами бюджетов публично-правовых образований.</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Задачи и функции уполномоченных органов и организаций в ходе управления доходами бюджетов публично-правовых образований. Значение главных администраторов и администраторов доходов в управлении доходами бюджетов публично-правовых образований.</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Инструменты управления доходами бюджетов публично-правовых образований. Реестр источников доходов, его характеристика, применение в ходе бюджетного процесса, перечень источников доходов бюджетов публично-правовых образований.</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p>
    <w:p w:rsidR="00B719E2" w:rsidRDefault="00B719E2" w:rsidP="00B719E2">
      <w:pPr>
        <w:pBdr>
          <w:top w:val="none" w:sz="4" w:space="0" w:color="000000"/>
          <w:left w:val="none" w:sz="4" w:space="0" w:color="000000"/>
          <w:bottom w:val="none" w:sz="4" w:space="0" w:color="000000"/>
          <w:right w:val="none" w:sz="4" w:space="0" w:color="000000"/>
        </w:pBdr>
        <w:spacing w:line="360" w:lineRule="auto"/>
        <w:jc w:val="center"/>
        <w:rPr>
          <w:sz w:val="28"/>
          <w:szCs w:val="28"/>
        </w:rPr>
      </w:pPr>
      <w:r>
        <w:rPr>
          <w:b/>
          <w:color w:val="000000"/>
          <w:sz w:val="28"/>
          <w:szCs w:val="28"/>
        </w:rPr>
        <w:t>Тема 6. Особенности формирования доходов бюджетов публично-правовых образований</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Механизм разграничения доходов между бюджетами публично-правовых образований.</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lastRenderedPageBreak/>
        <w:t>Необходимость и особенности распределения доходов между бюджетами публично-правовых образований.</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 xml:space="preserve">Основы формирования доходов федерального бюджета. Состав и структура доходов федерального бюджета, ее оценка. Факторы, оказывающие влияние на формирование доходов федерального бюджета. Нефтегазовые и </w:t>
      </w:r>
      <w:proofErr w:type="spellStart"/>
      <w:r>
        <w:rPr>
          <w:color w:val="000000"/>
          <w:sz w:val="28"/>
          <w:szCs w:val="28"/>
        </w:rPr>
        <w:t>ненефтегазовые</w:t>
      </w:r>
      <w:proofErr w:type="spellEnd"/>
      <w:r>
        <w:rPr>
          <w:color w:val="000000"/>
          <w:sz w:val="28"/>
          <w:szCs w:val="28"/>
        </w:rPr>
        <w:t xml:space="preserve"> доходы федерального бюджета, их характеристика, необходимость разделения.</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Особенности формирования бюджетов субъектов Российской Федерации. Состав и структура доходов бюджетов субъектов Российской Федерации. Факторы, оказывающие влияние на формирование доходов бюджетов субъектов Российской Федерации. Полномочия органов государственной власти субъектов Российской Федерации по установлению нормативов отчислений от федеральных и региональных налогов и сборов, неналоговых доходов в местные бюджеты.</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Особенности формирования доходов бюджетов муниципальных образований. Состав и структура доходов бюджетов муниципальных образований. Факторы, оказывающие влияние на формирование доходов бюджетов муниципальных образований.</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Особенности формирования доходов бюджетов муниципальных районов, городских округов, городских округов с внутригородским делением, городских и сельских поселений, внутригородских районов, муниципальных округов. Полномочия органов местного самоуправления муниципального района по установлению нормативов отчислений от федеральных, региональных и местных налогов и сборов, неналоговых доходов в бюджеты городских, сельских поселений. Полномочия органов местного самоуправления городского округа с внутригородским делением по установлению нормативов отчислений от федеральных, региональных и местных налогов и сборов, неналоговых доходов в бюджеты внутригородских районов.</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color w:val="000000"/>
          <w:sz w:val="28"/>
          <w:szCs w:val="28"/>
        </w:rPr>
      </w:pPr>
      <w:r>
        <w:rPr>
          <w:color w:val="000000"/>
          <w:sz w:val="28"/>
          <w:szCs w:val="28"/>
        </w:rPr>
        <w:t>Особенности формирования доходов бюджетов отдельных публично-правовых образований (городов федерального значения, федеральной территории «Сириус»).</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color w:val="000000"/>
          <w:sz w:val="28"/>
          <w:szCs w:val="28"/>
        </w:rPr>
      </w:pPr>
      <w:r>
        <w:rPr>
          <w:color w:val="000000"/>
          <w:sz w:val="28"/>
          <w:szCs w:val="28"/>
        </w:rPr>
        <w:t xml:space="preserve">Налоговые расходы бюджетов публично-правовых образований, их характеристика. Принципы управления налоговыми расходами. Взаимосвязь </w:t>
      </w:r>
      <w:r>
        <w:rPr>
          <w:color w:val="000000"/>
          <w:sz w:val="28"/>
          <w:szCs w:val="28"/>
        </w:rPr>
        <w:lastRenderedPageBreak/>
        <w:t>налоговых льгот и налоговых расходов. Оценка эффективности налоговых расходов.</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Информационные инструменты управления доходами бюджетов публично-правовых образований, их применение.</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Тенденции развития системы доходов бюджетов публично-правовых образований.</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p>
    <w:p w:rsidR="00B719E2" w:rsidRDefault="00B719E2" w:rsidP="00B719E2">
      <w:pPr>
        <w:pBdr>
          <w:top w:val="none" w:sz="4" w:space="0" w:color="000000"/>
          <w:left w:val="none" w:sz="4" w:space="0" w:color="000000"/>
          <w:bottom w:val="none" w:sz="4" w:space="0" w:color="000000"/>
          <w:right w:val="none" w:sz="4" w:space="0" w:color="000000"/>
        </w:pBdr>
        <w:spacing w:line="360" w:lineRule="auto"/>
        <w:jc w:val="center"/>
        <w:rPr>
          <w:sz w:val="28"/>
          <w:szCs w:val="28"/>
        </w:rPr>
      </w:pPr>
      <w:r>
        <w:rPr>
          <w:b/>
          <w:color w:val="000000"/>
          <w:sz w:val="28"/>
          <w:szCs w:val="28"/>
        </w:rPr>
        <w:t>Тема 7. Особенности управления налоговыми доходами бюджетов публично-правовых образований</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Налоговые доходы бюджетов публично-правовых образований, их состав, характеристика.</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Группировки налоговых доходов бюджетов публично-правовых образований.</w:t>
      </w:r>
      <w:r>
        <w:rPr>
          <w:sz w:val="28"/>
          <w:szCs w:val="28"/>
        </w:rPr>
        <w:t xml:space="preserve"> </w:t>
      </w:r>
      <w:r>
        <w:rPr>
          <w:color w:val="000000"/>
          <w:sz w:val="28"/>
          <w:szCs w:val="28"/>
        </w:rPr>
        <w:t>Определение укрупненных групп налоговых доходов бюджетов публично-правовых образований.</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Особенности мобилизации доходов бюджетов публично-правовых образований от налогов на прибыль, доходы (налога на прибыль организаций, налога на доходы физических лиц, налога на сверхприбыль).</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Особенности мобилизации доходов бюджетов публично-правовых образований от налогов на товары (работы, услуги), реализуемые на территории Российской Федерации (налога на добавленную стоимость, акцизов).</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Особенности мобилизации доходов бюджетов публично-правовых образований от налогов на товары, ввозимые на территорию Российской Федерации.</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Особенности мобилизации доходов бюджетов публично-правовых образований от налогов, сборов и регулярных платежей за пользование природными ресурсами (налога на добычу полезных ископаемых, регулярных платежей за добычу полезных ископаемых (роялти) при выполнении соглашений о разделе продукции, водного налога, сборов за пользование объектами животного мира и за пользование объектами водных биологических ресурсов, налога на дополнительный доход от добычи углеводородного сырья).</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 xml:space="preserve">Особенности мобилизации доходов бюджетов публично-правовых образований от государственной пошлины за совершение различных юридически значимых </w:t>
      </w:r>
      <w:r>
        <w:rPr>
          <w:color w:val="000000"/>
          <w:sz w:val="28"/>
          <w:szCs w:val="28"/>
        </w:rPr>
        <w:lastRenderedPageBreak/>
        <w:t>действий.</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Задолженность и перерасчеты по отмененным налогам, сборам и иным обязательным платежам в составе доходов бюджетов публично-правовых образований.</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Методология прогнозирования налоговых доходов бюджетов публично-правовых образований, принципы и методы. Информационная база для составления прогнозов поступления налоговых доходов бюджетов публично-правовых образований. Основные показатели социально-экономического развития, используемые в практике прогнозирования налоговых доходов бюджетов публично-правовых образований. Расчет ожидаемого исполнения бюджета на текущий год по налоговым доходам бюджетов публично-правовых образований, оценка уровня собираемости налогов.</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Методика прогнозирования налоговых доходов бюджетов публично-правовых образований: выбор базового периода, определение контингента налоговых доходов, расчет поступлений налогов, применение корректирующих коэффициентов, учет разовых и постоянных факторов.</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Значение налоговых органов в мобилизации налоговых доходов бюджетов публично-правовых образований. Учет плательщиков, налоговых агентов и налоговых поступлений. Контроль за исполнением обязанностей по уплате налогов. Взыскание недоимок по налогам и сборам. Основы применения мер принуждения за нарушение налогового законодательства. Составление отчетности по доходам налоговыми органами.</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p>
    <w:p w:rsidR="00B719E2" w:rsidRDefault="00B719E2" w:rsidP="00B719E2">
      <w:pPr>
        <w:pBdr>
          <w:top w:val="none" w:sz="4" w:space="0" w:color="000000"/>
          <w:left w:val="none" w:sz="4" w:space="0" w:color="000000"/>
          <w:bottom w:val="none" w:sz="4" w:space="0" w:color="000000"/>
          <w:right w:val="none" w:sz="4" w:space="0" w:color="000000"/>
        </w:pBdr>
        <w:spacing w:line="360" w:lineRule="auto"/>
        <w:jc w:val="center"/>
        <w:rPr>
          <w:sz w:val="28"/>
          <w:szCs w:val="28"/>
        </w:rPr>
      </w:pPr>
      <w:r>
        <w:rPr>
          <w:b/>
          <w:color w:val="000000"/>
          <w:sz w:val="28"/>
          <w:szCs w:val="28"/>
        </w:rPr>
        <w:t>Тема 8. Особенности управления неналоговыми доходами бюджетов публично-правовых образований</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Неналоговые доходы бюджетов публично-правовых образований, их состав, характеристика.</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Группировки неналоговых доходов бюджетов публично-правовых образований.</w:t>
      </w:r>
      <w:r>
        <w:rPr>
          <w:sz w:val="28"/>
          <w:szCs w:val="28"/>
        </w:rPr>
        <w:t xml:space="preserve"> </w:t>
      </w:r>
      <w:r>
        <w:rPr>
          <w:color w:val="000000"/>
          <w:sz w:val="28"/>
          <w:szCs w:val="28"/>
        </w:rPr>
        <w:t>Определение укрупненных групп неналоговых доходов бюджетов публично-правовых образований.</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lastRenderedPageBreak/>
        <w:t>Особенности мобилизации доходов бюджетов публично-правовых образований от платежей при пользовании природными ресурсами (платы за негативное воздействие на окружающую среду, платежей при пользовании недрами, платы за пользование водными биологическими ресурсами по межправительственным соглашениям, платы за использование лесов, платы за пользование водными объектами, утилизационного сбора).</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Особенности мобилизации доходов бюджетов публично-правовых образований от внешнеэкономической деятельности (таможенных пошлин, таможенных сборов, авансовых платежей в счет будущих таможенных и иных платежей, денежного залога в обеспечение уплаты таможенных и иных платежей, доходам (операциям) по соглашениям между государствами – членами Евразийского экономического союза).</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Особенности мобилизации доходов бюджетов публично-правовых образований от доходов от использования имущества, находящегося в государственной и муниципальной собственности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 размещения средств бюджетов; процентов, полученных от предоставления бюджетных кредитов; арендной платы; платежей от государственных и муниципальных унитарных предприятий; целевых отчислений от государственных лотерей).</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Особенности мобилизации доходов бюджетов публично-правовых образований от оказания платных услуг (работ) и компенсации затрат государства; от продажи материальных и нематериальных активов (реализации имущества, находящегося в государственной и муниципальной собственности; доли прибыльной продукции государства при выполнении соглашений о разделе продукции; земельных участков, находящихся в государственной и муниципальной собственности; материальных ценностей из государственного резерва; от приватизации имущества, находящегося в государственной и муниципальной собственности).</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Административные платежи и сборы, прочие неналоговые доходы в составе доходов бюджетов публично-правовых образований.</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lastRenderedPageBreak/>
        <w:t>Методология прогнозирования неналоговых доходов бюджетов публично-правовых образований, принципы и методы. Информационная база для составления прогнозов поступления неналоговых доходов бюджетов публично-правовых образований. Основные показатели социально-экономического развития, используемые в практике прогнозирования неналоговых доходов бюджетов публично-правовых образований. Расчет ожидаемого исполнения бюджета на текущий год по доходам, оценка уровня собираемости неналоговых доходов бюджетов публично-правовых образований.</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Методика прогнозирования неналоговых доходов бюджетов публично-правовых образований: выбор базового периода, определение контингента неналоговых доходов, расчет поступлений неналоговых платежей, применение корректирующих коэффициентов, учет разовых и постоянных факторов.</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567"/>
        <w:jc w:val="both"/>
        <w:rPr>
          <w:sz w:val="28"/>
          <w:szCs w:val="28"/>
        </w:rPr>
      </w:pPr>
    </w:p>
    <w:p w:rsidR="00B719E2" w:rsidRDefault="00B719E2" w:rsidP="00B719E2">
      <w:pPr>
        <w:widowControl/>
        <w:spacing w:line="360" w:lineRule="auto"/>
        <w:jc w:val="center"/>
        <w:rPr>
          <w:b/>
          <w:bCs/>
          <w:color w:val="000000"/>
          <w:sz w:val="28"/>
          <w:szCs w:val="28"/>
        </w:rPr>
      </w:pPr>
      <w:r>
        <w:rPr>
          <w:b/>
          <w:color w:val="000000"/>
          <w:sz w:val="28"/>
          <w:szCs w:val="28"/>
        </w:rPr>
        <w:t>Раздел 3.</w:t>
      </w:r>
      <w:r w:rsidRPr="007B19EF">
        <w:rPr>
          <w:rFonts w:eastAsia="Calibri"/>
          <w:sz w:val="28"/>
          <w:szCs w:val="28"/>
          <w:lang w:eastAsia="en-US"/>
        </w:rPr>
        <w:t xml:space="preserve"> </w:t>
      </w:r>
      <w:r w:rsidRPr="007B19EF">
        <w:rPr>
          <w:rFonts w:eastAsia="Calibri"/>
          <w:b/>
          <w:bCs/>
          <w:sz w:val="28"/>
          <w:szCs w:val="28"/>
          <w:lang w:eastAsia="en-US"/>
        </w:rPr>
        <w:t>Управление расходами бюджетов публично-правовых образований</w:t>
      </w:r>
    </w:p>
    <w:p w:rsidR="00B719E2" w:rsidRDefault="00B719E2" w:rsidP="00B719E2">
      <w:pPr>
        <w:widowControl/>
        <w:spacing w:line="360" w:lineRule="auto"/>
        <w:jc w:val="center"/>
        <w:rPr>
          <w:b/>
          <w:bCs/>
          <w:color w:val="000000"/>
          <w:sz w:val="28"/>
          <w:szCs w:val="28"/>
        </w:rPr>
      </w:pPr>
      <w:r>
        <w:rPr>
          <w:b/>
          <w:color w:val="000000"/>
          <w:sz w:val="28"/>
          <w:szCs w:val="28"/>
        </w:rPr>
        <w:t xml:space="preserve">Тема 9. Основы управления расходами бюджетов </w:t>
      </w:r>
      <w:r>
        <w:rPr>
          <w:b/>
          <w:bCs/>
          <w:color w:val="000000"/>
          <w:sz w:val="28"/>
          <w:szCs w:val="28"/>
        </w:rPr>
        <w:t>публично-правовых образований</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Управление расходами бюджетов: понятие, задачи, принципы, функциональные и организационные элементы.</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sz w:val="28"/>
          <w:szCs w:val="28"/>
        </w:rPr>
        <w:t>Понятия расходных обязательств публично-правовых образований, расходов бюджетов, бюджетных ассигнований; их характеристика, взаимосвязь.</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 xml:space="preserve">Расходные обязательства публично-правовых образований, их виды, правовые основания. Расходные обязательства публично-правовых образований и расходные полномочия органов </w:t>
      </w:r>
      <w:r>
        <w:rPr>
          <w:sz w:val="28"/>
          <w:szCs w:val="28"/>
        </w:rPr>
        <w:t>публичной власти. Принимаемые расходные обязательства, их обеспечение. Публичные нормативные обязательства, их значение, особенности организации.</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Реестр расходных обязательств, его назначение, структура, использование в бюджетном процессе</w:t>
      </w:r>
      <w:r>
        <w:rPr>
          <w:sz w:val="28"/>
          <w:szCs w:val="28"/>
        </w:rPr>
        <w:t>.</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sz w:val="28"/>
          <w:szCs w:val="28"/>
        </w:rPr>
        <w:t xml:space="preserve">Бюджетные ассигнования, их виды. Бюджетные ассигнования на исполнение действующих обязательств и бюджетные ассигнование на исполнение принимаемых обязательств. Базовые и дополнительные бюджетные ассигнования, их расчет. </w:t>
      </w:r>
      <w:r>
        <w:rPr>
          <w:sz w:val="28"/>
          <w:szCs w:val="28"/>
        </w:rPr>
        <w:lastRenderedPageBreak/>
        <w:t>Уточнение и перераспределение базовых ассигнований на разных этапах бюджетного процесса. Обоснования бюджетных ассигнований, их назначение, использование в бюджетном процессе.</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sz w:val="28"/>
          <w:szCs w:val="28"/>
        </w:rPr>
        <w:t>Расходы бюджетов публично-правовых образований, их группировки. Особенности формирования расходов бюджетов отдельных публично-правовых образований (городов федерального значения, федеральной территории «Сириус», муниципальных образований различного вида).</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Условно утверждаемые расходы: содержание, нормативное значение</w:t>
      </w:r>
      <w:r>
        <w:rPr>
          <w:sz w:val="28"/>
          <w:szCs w:val="28"/>
        </w:rPr>
        <w:t>.</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sz w:val="28"/>
          <w:szCs w:val="28"/>
        </w:rPr>
        <w:t>Формы расходов бюджетов, их характеристика.</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color w:val="000000"/>
          <w:sz w:val="28"/>
          <w:szCs w:val="28"/>
        </w:rPr>
      </w:pPr>
      <w:r>
        <w:rPr>
          <w:color w:val="000000"/>
          <w:sz w:val="28"/>
          <w:szCs w:val="28"/>
        </w:rPr>
        <w:t>Принципы организации расходов бюджетов. Подведомственность бюджетных расходов. Эффективность расходов бюджетов. Целевое использование бюджетных средств.</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Нормативные требования и ограничения при формировании расходов бюджетов («правила по бюджетным расходам»), ответственность за их неисполнение.</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color w:val="000000"/>
          <w:sz w:val="28"/>
          <w:szCs w:val="28"/>
        </w:rPr>
      </w:pPr>
      <w:r>
        <w:rPr>
          <w:color w:val="000000"/>
          <w:sz w:val="28"/>
          <w:szCs w:val="28"/>
        </w:rPr>
        <w:t>Фондовая форма организации расходов бюджетов. Особенности резервных фондов органов исполнительной власти и местной администрации. Особенности организации расходов дорожных фондов.</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Задачи и функции уполномоченных органов при управлении расходами бюджетов. Значение главных распорядителей бюджетных средств в управлении расходами бюджетов.</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sz w:val="28"/>
          <w:szCs w:val="28"/>
        </w:rPr>
        <w:t>Информационные инструменты управления расходами бюджетов публично-правовых образований, их применение.</w:t>
      </w:r>
    </w:p>
    <w:p w:rsidR="00B719E2" w:rsidRDefault="00B719E2" w:rsidP="00B719E2">
      <w:pPr>
        <w:widowControl/>
        <w:spacing w:line="360" w:lineRule="auto"/>
        <w:ind w:firstLine="709"/>
        <w:jc w:val="both"/>
        <w:rPr>
          <w:color w:val="000000"/>
          <w:sz w:val="28"/>
          <w:szCs w:val="28"/>
        </w:rPr>
      </w:pPr>
    </w:p>
    <w:p w:rsidR="00B719E2" w:rsidRDefault="00B719E2" w:rsidP="00B719E2">
      <w:pPr>
        <w:widowControl/>
        <w:spacing w:line="360" w:lineRule="auto"/>
        <w:jc w:val="center"/>
        <w:rPr>
          <w:b/>
          <w:bCs/>
          <w:color w:val="000000"/>
          <w:sz w:val="28"/>
          <w:szCs w:val="28"/>
        </w:rPr>
      </w:pPr>
      <w:r>
        <w:rPr>
          <w:b/>
          <w:color w:val="000000"/>
          <w:sz w:val="28"/>
          <w:szCs w:val="28"/>
        </w:rPr>
        <w:t>Тема 10. Расходы бюджетов на оказание государственных и муниципальных услуг в социальной сфере, их организация</w:t>
      </w:r>
    </w:p>
    <w:p w:rsidR="00B719E2" w:rsidRDefault="00B719E2" w:rsidP="00B719E2">
      <w:pPr>
        <w:widowControl/>
        <w:spacing w:line="360" w:lineRule="auto"/>
        <w:ind w:firstLine="709"/>
        <w:jc w:val="both"/>
        <w:rPr>
          <w:color w:val="000000"/>
          <w:sz w:val="28"/>
          <w:szCs w:val="28"/>
        </w:rPr>
      </w:pPr>
      <w:r>
        <w:rPr>
          <w:color w:val="000000"/>
          <w:sz w:val="28"/>
          <w:szCs w:val="28"/>
        </w:rPr>
        <w:t>Содержание расходов бюджетов бюджетной системы на оказание государственных и муниципальных услуг. Разграничение полномочий органов публичной власти по оказанию государственных и муниципальных услуг в сфере образования, здравоохранения, культуры, социального обслуживания граждан.</w:t>
      </w:r>
    </w:p>
    <w:p w:rsidR="00B719E2" w:rsidRDefault="00B719E2" w:rsidP="00B719E2">
      <w:pPr>
        <w:widowControl/>
        <w:spacing w:line="360" w:lineRule="auto"/>
        <w:ind w:firstLine="709"/>
        <w:jc w:val="both"/>
        <w:rPr>
          <w:color w:val="000000"/>
          <w:sz w:val="28"/>
          <w:szCs w:val="28"/>
        </w:rPr>
      </w:pPr>
      <w:r>
        <w:rPr>
          <w:color w:val="000000"/>
          <w:sz w:val="28"/>
          <w:szCs w:val="28"/>
        </w:rPr>
        <w:lastRenderedPageBreak/>
        <w:t>Нормативные затраты на оказание государственных и муниципальных услуг и нормативные затраты на содержание государственного и муниципального имущества, их значение, общий подход к расчету. Особенности определения нормативов затрат на оказание государственных и муниципальных услуг в отраслях социальной сферы.</w:t>
      </w:r>
    </w:p>
    <w:p w:rsidR="00B719E2" w:rsidRDefault="00B719E2" w:rsidP="00B719E2">
      <w:pPr>
        <w:widowControl/>
        <w:spacing w:line="360" w:lineRule="auto"/>
        <w:ind w:firstLine="709"/>
        <w:jc w:val="both"/>
        <w:rPr>
          <w:color w:val="000000"/>
          <w:sz w:val="28"/>
          <w:szCs w:val="28"/>
        </w:rPr>
      </w:pPr>
      <w:r>
        <w:rPr>
          <w:color w:val="000000"/>
          <w:sz w:val="28"/>
          <w:szCs w:val="28"/>
        </w:rPr>
        <w:t xml:space="preserve">Государственное (муниципальное) задание на оказание </w:t>
      </w:r>
      <w:proofErr w:type="gramStart"/>
      <w:r>
        <w:rPr>
          <w:color w:val="000000"/>
          <w:sz w:val="28"/>
          <w:szCs w:val="28"/>
        </w:rPr>
        <w:t>государственных  и</w:t>
      </w:r>
      <w:proofErr w:type="gramEnd"/>
      <w:r>
        <w:rPr>
          <w:color w:val="000000"/>
          <w:sz w:val="28"/>
          <w:szCs w:val="28"/>
        </w:rPr>
        <w:t xml:space="preserve"> муниципальных услуг (выполнение работ): назначение, структура, показатели. Функции уполномоченных государственных и муниципальных органов по формированию (утверждению, доведению) и финансовому обеспечению государственного (муниципального) задания. Ответственность за нарушение порядка формирования государственного (муниципального) задания, его невыполнение.</w:t>
      </w:r>
    </w:p>
    <w:p w:rsidR="00B719E2" w:rsidRDefault="00B719E2" w:rsidP="00B719E2">
      <w:pPr>
        <w:widowControl/>
        <w:spacing w:line="360" w:lineRule="auto"/>
        <w:ind w:firstLine="709"/>
        <w:jc w:val="both"/>
        <w:rPr>
          <w:color w:val="000000"/>
          <w:sz w:val="28"/>
          <w:szCs w:val="28"/>
        </w:rPr>
      </w:pPr>
      <w:r>
        <w:rPr>
          <w:color w:val="000000"/>
          <w:sz w:val="28"/>
          <w:szCs w:val="28"/>
        </w:rPr>
        <w:t>Субсидия государственным (муниципальным) учреждениям на финансовое обеспечение государственного (муниципального) задания, ее назначение, порядок определения и предоставления. Соглашение о предоставлении субсидии на финансовое обеспечение выполнения государственного (муниципального) задания. Ответственность за нецелевое использование субсидии на выполнение государственного (муниципального) задания.</w:t>
      </w:r>
    </w:p>
    <w:p w:rsidR="00B719E2" w:rsidRDefault="00B719E2" w:rsidP="00B719E2">
      <w:pPr>
        <w:widowControl/>
        <w:spacing w:line="360" w:lineRule="auto"/>
        <w:ind w:firstLine="709"/>
        <w:jc w:val="both"/>
        <w:rPr>
          <w:color w:val="000000"/>
          <w:sz w:val="28"/>
          <w:szCs w:val="28"/>
        </w:rPr>
      </w:pPr>
      <w:r>
        <w:rPr>
          <w:color w:val="000000"/>
          <w:sz w:val="28"/>
          <w:szCs w:val="28"/>
        </w:rPr>
        <w:t>Государственный (муниципальный) социальный заказ на оказание государственных (муниципальных) услуг в социальной сфере, его назначение, структура, показатели. Функции уполномоченных государственных и муниципальных органов по формированию, отбору исполнителей, финансовому обеспечению государственного (муниципального) социального заказа.</w:t>
      </w:r>
    </w:p>
    <w:p w:rsidR="00B719E2" w:rsidRDefault="00B719E2" w:rsidP="00B719E2">
      <w:pPr>
        <w:widowControl/>
        <w:spacing w:line="360" w:lineRule="auto"/>
        <w:ind w:firstLine="709"/>
        <w:jc w:val="both"/>
        <w:rPr>
          <w:sz w:val="28"/>
          <w:szCs w:val="28"/>
        </w:rPr>
      </w:pPr>
      <w:r>
        <w:rPr>
          <w:color w:val="000000"/>
          <w:sz w:val="28"/>
          <w:szCs w:val="28"/>
        </w:rPr>
        <w:t xml:space="preserve">Субсидии в целях финансового обеспечения исполнения государственного (муниципального) социального заказа. Соглашение о финансовом </w:t>
      </w:r>
      <w:proofErr w:type="gramStart"/>
      <w:r>
        <w:rPr>
          <w:color w:val="000000"/>
          <w:sz w:val="28"/>
          <w:szCs w:val="28"/>
        </w:rPr>
        <w:t>обеспечении  затрат</w:t>
      </w:r>
      <w:proofErr w:type="gramEnd"/>
      <w:r>
        <w:rPr>
          <w:color w:val="000000"/>
          <w:sz w:val="28"/>
          <w:szCs w:val="28"/>
        </w:rPr>
        <w:t>, связанных с оказанием государственных (муниципальных) услуг в соответствии с социальным сертификатом.</w:t>
      </w:r>
    </w:p>
    <w:p w:rsidR="00B719E2" w:rsidRDefault="00B719E2" w:rsidP="00B719E2">
      <w:pPr>
        <w:pBdr>
          <w:top w:val="none" w:sz="4" w:space="0" w:color="000000"/>
          <w:left w:val="none" w:sz="4" w:space="0" w:color="000000"/>
          <w:bottom w:val="none" w:sz="4" w:space="0" w:color="000000"/>
          <w:right w:val="none" w:sz="4" w:space="0" w:color="000000"/>
        </w:pBdr>
        <w:tabs>
          <w:tab w:val="left" w:pos="6100"/>
        </w:tabs>
        <w:spacing w:line="360" w:lineRule="auto"/>
        <w:ind w:firstLine="709"/>
        <w:jc w:val="both"/>
        <w:rPr>
          <w:sz w:val="28"/>
          <w:szCs w:val="28"/>
        </w:rPr>
      </w:pPr>
      <w:r>
        <w:rPr>
          <w:color w:val="000000"/>
          <w:sz w:val="28"/>
          <w:szCs w:val="28"/>
        </w:rPr>
        <w:t>Субсидии государственным и муниципальным учреждениям на иные цели, направления, особенности предоставления, основания для отказа в предоставлении, результаты использования.</w:t>
      </w:r>
    </w:p>
    <w:p w:rsidR="00B719E2" w:rsidRDefault="00B719E2" w:rsidP="00B719E2">
      <w:pPr>
        <w:pBdr>
          <w:top w:val="none" w:sz="4" w:space="0" w:color="000000"/>
          <w:left w:val="none" w:sz="4" w:space="0" w:color="000000"/>
          <w:bottom w:val="none" w:sz="4" w:space="0" w:color="000000"/>
          <w:right w:val="none" w:sz="4" w:space="0" w:color="000000"/>
        </w:pBdr>
        <w:tabs>
          <w:tab w:val="left" w:pos="6100"/>
        </w:tabs>
        <w:spacing w:line="360" w:lineRule="auto"/>
        <w:ind w:firstLine="709"/>
        <w:jc w:val="both"/>
        <w:rPr>
          <w:sz w:val="28"/>
          <w:szCs w:val="28"/>
        </w:rPr>
      </w:pPr>
      <w:r>
        <w:rPr>
          <w:color w:val="000000"/>
          <w:sz w:val="28"/>
          <w:szCs w:val="28"/>
        </w:rPr>
        <w:t xml:space="preserve">Сметное финансирование казенных учреждений. Бюджетная смета, ее </w:t>
      </w:r>
      <w:r>
        <w:rPr>
          <w:color w:val="000000"/>
          <w:sz w:val="28"/>
          <w:szCs w:val="28"/>
        </w:rPr>
        <w:lastRenderedPageBreak/>
        <w:t>составление и ведение.</w:t>
      </w:r>
      <w:r>
        <w:rPr>
          <w:sz w:val="28"/>
          <w:szCs w:val="28"/>
        </w:rPr>
        <w:t xml:space="preserve"> Ответственность за нарушение порядка составления, утверждения и ведения бюджетной сметы.</w:t>
      </w:r>
    </w:p>
    <w:p w:rsidR="00B719E2" w:rsidRDefault="00B719E2" w:rsidP="00B719E2">
      <w:pPr>
        <w:widowControl/>
        <w:spacing w:line="360" w:lineRule="auto"/>
        <w:ind w:firstLine="709"/>
        <w:jc w:val="both"/>
        <w:rPr>
          <w:color w:val="000000"/>
          <w:sz w:val="28"/>
          <w:szCs w:val="28"/>
        </w:rPr>
      </w:pPr>
    </w:p>
    <w:p w:rsidR="00B719E2" w:rsidRDefault="00B719E2" w:rsidP="00B719E2">
      <w:pPr>
        <w:widowControl/>
        <w:spacing w:line="360" w:lineRule="auto"/>
        <w:jc w:val="center"/>
        <w:rPr>
          <w:b/>
          <w:bCs/>
          <w:color w:val="000000"/>
          <w:sz w:val="28"/>
          <w:szCs w:val="28"/>
        </w:rPr>
      </w:pPr>
      <w:r>
        <w:rPr>
          <w:b/>
          <w:color w:val="000000"/>
          <w:sz w:val="28"/>
          <w:szCs w:val="28"/>
        </w:rPr>
        <w:t>Тема 11. Расходы бюджетов на предоставление межбюджетных трансфертов, их организация</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color w:val="000000"/>
          <w:sz w:val="28"/>
          <w:szCs w:val="28"/>
        </w:rPr>
      </w:pPr>
      <w:r>
        <w:rPr>
          <w:color w:val="000000"/>
          <w:sz w:val="28"/>
          <w:szCs w:val="28"/>
        </w:rPr>
        <w:t>Роль межбюджетных трансфертов в регулировании социально-экономического и пространственного развития государства.</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color w:val="000000"/>
          <w:sz w:val="28"/>
          <w:szCs w:val="28"/>
        </w:rPr>
      </w:pPr>
      <w:r>
        <w:rPr>
          <w:color w:val="000000"/>
          <w:sz w:val="28"/>
          <w:szCs w:val="28"/>
        </w:rPr>
        <w:t>Дотации на выравнивание бюджетной обеспеченности субъектов Российской Федерации, методика расчета, условия и порядок предоставления. Соглашение о мерах по социально-экономическому развитию и оздоровлению государственных финансов субъекта Российской Федерации.</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color w:val="000000"/>
          <w:sz w:val="28"/>
          <w:szCs w:val="28"/>
        </w:rPr>
      </w:pPr>
      <w:r>
        <w:rPr>
          <w:color w:val="000000"/>
          <w:sz w:val="28"/>
          <w:szCs w:val="28"/>
        </w:rPr>
        <w:t>Дотации на поддержку мер по обеспечению сбалансированности бюджетов, их характеристика, условия и порядок предоставления.</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color w:val="000000"/>
          <w:sz w:val="28"/>
          <w:szCs w:val="28"/>
        </w:rPr>
      </w:pPr>
      <w:r>
        <w:rPr>
          <w:color w:val="000000"/>
          <w:sz w:val="28"/>
          <w:szCs w:val="28"/>
        </w:rPr>
        <w:t xml:space="preserve">Субсидии бюджетам субъектов Российской Федерации и муниципальных образований, их виды; цели, условия предоставления, критерии отбора. </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color w:val="000000"/>
          <w:sz w:val="28"/>
          <w:szCs w:val="28"/>
        </w:rPr>
      </w:pPr>
      <w:r>
        <w:rPr>
          <w:sz w:val="28"/>
          <w:szCs w:val="28"/>
        </w:rPr>
        <w:t xml:space="preserve">Консолидированная и единая субсидии субъектам Российской Федерации. Методика распределения субсидий между субъектами Российской Федерации; определение уровня </w:t>
      </w:r>
      <w:proofErr w:type="spellStart"/>
      <w:r>
        <w:rPr>
          <w:sz w:val="28"/>
          <w:szCs w:val="28"/>
        </w:rPr>
        <w:t>софинансирования</w:t>
      </w:r>
      <w:proofErr w:type="spellEnd"/>
      <w:r>
        <w:rPr>
          <w:sz w:val="28"/>
          <w:szCs w:val="28"/>
        </w:rPr>
        <w:t>. Соглашение о предоставлении субсидии субъекту Российской Федерации.</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color w:val="000000"/>
          <w:sz w:val="28"/>
          <w:szCs w:val="28"/>
        </w:rPr>
      </w:pPr>
      <w:r>
        <w:rPr>
          <w:color w:val="000000"/>
          <w:sz w:val="28"/>
          <w:szCs w:val="28"/>
        </w:rPr>
        <w:t>Субвенции бюджетам субъектов Российской Федерации и местным бюджетам, их виды, характеристика.</w:t>
      </w:r>
      <w:r>
        <w:rPr>
          <w:sz w:val="28"/>
          <w:szCs w:val="28"/>
        </w:rPr>
        <w:t xml:space="preserve"> Единая субвенция бюджетам субъектов Российской Федерации, особенности расчета, порядок предоставления, оценка результативности.</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Иные межбюджетные трансферты бюджетам субъектов Российской Федерации, их характеристика, оценка результативности.</w:t>
      </w:r>
      <w:r>
        <w:rPr>
          <w:sz w:val="28"/>
          <w:szCs w:val="28"/>
        </w:rPr>
        <w:t xml:space="preserve"> Соглашение о предоставлении иного межбюджетного трансферта бюджету субъекта Российской Федерации.</w:t>
      </w:r>
    </w:p>
    <w:p w:rsidR="00B719E2" w:rsidRDefault="00B719E2" w:rsidP="00B719E2">
      <w:pPr>
        <w:widowControl/>
        <w:spacing w:line="360" w:lineRule="auto"/>
        <w:ind w:firstLine="709"/>
        <w:jc w:val="both"/>
        <w:rPr>
          <w:color w:val="000000"/>
          <w:sz w:val="28"/>
          <w:szCs w:val="28"/>
        </w:rPr>
      </w:pPr>
      <w:r>
        <w:rPr>
          <w:color w:val="000000"/>
          <w:sz w:val="28"/>
          <w:szCs w:val="28"/>
        </w:rPr>
        <w:t>Возврат неиспользованных межбюджетных трансфертов целевого назначения.</w:t>
      </w:r>
    </w:p>
    <w:p w:rsidR="00B719E2" w:rsidRDefault="00B719E2" w:rsidP="00B719E2">
      <w:pPr>
        <w:widowControl/>
        <w:spacing w:line="360" w:lineRule="auto"/>
        <w:ind w:firstLine="709"/>
        <w:jc w:val="both"/>
        <w:rPr>
          <w:color w:val="000000"/>
          <w:sz w:val="28"/>
          <w:szCs w:val="28"/>
        </w:rPr>
      </w:pPr>
      <w:r>
        <w:rPr>
          <w:color w:val="000000"/>
          <w:sz w:val="28"/>
          <w:szCs w:val="28"/>
        </w:rPr>
        <w:t>Ответственность за нарушение условий и порядка предоставления межбюджетных трансфертов; основания освобождения от ответственности.</w:t>
      </w:r>
    </w:p>
    <w:p w:rsidR="00B719E2" w:rsidRDefault="00B719E2" w:rsidP="00B719E2">
      <w:pPr>
        <w:widowControl/>
        <w:spacing w:line="360" w:lineRule="auto"/>
        <w:ind w:firstLine="709"/>
        <w:jc w:val="both"/>
        <w:rPr>
          <w:color w:val="000000"/>
          <w:sz w:val="28"/>
          <w:szCs w:val="28"/>
        </w:rPr>
      </w:pPr>
    </w:p>
    <w:p w:rsidR="00B719E2" w:rsidRDefault="00B719E2" w:rsidP="00B719E2">
      <w:pPr>
        <w:widowControl/>
        <w:spacing w:line="360" w:lineRule="auto"/>
        <w:jc w:val="center"/>
        <w:rPr>
          <w:b/>
          <w:bCs/>
          <w:color w:val="000000"/>
          <w:sz w:val="28"/>
          <w:szCs w:val="28"/>
        </w:rPr>
      </w:pPr>
      <w:r>
        <w:rPr>
          <w:b/>
          <w:color w:val="000000"/>
          <w:sz w:val="28"/>
          <w:szCs w:val="28"/>
        </w:rPr>
        <w:lastRenderedPageBreak/>
        <w:t>Тема 12. Расходы бюджетов на поддержку коммерческих организаций и индивидуальных предпринимателей. Бюджетные инвестиции, особенности управления</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Инструменты государственной финансовой поддержки коммерческих организаций и индивидуальных предпринимателей, их группировка. Субсидия как основная форма финансовой поддержки коммерческих организаций и индивидуальных предпринимателей, назначение, виды. Цели, условия и порядок предоставления субсидий. Требования к получателям субсидии. Субсидии на возмещение затрат и (или) недополученных доходов, подходы к расчету.</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sz w:val="28"/>
          <w:szCs w:val="28"/>
        </w:rPr>
        <w:t>Особенности предоставления субсидий в отдельных секторах экономики (сельское хозяйство, ресурсоснабжающие организации в части оказания коммунальных услуг, малое и среднее предпринимательств, экспорт товаров).</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color w:val="000000"/>
          <w:sz w:val="28"/>
          <w:szCs w:val="28"/>
        </w:rPr>
      </w:pPr>
      <w:r>
        <w:rPr>
          <w:color w:val="000000"/>
          <w:sz w:val="28"/>
          <w:szCs w:val="28"/>
        </w:rPr>
        <w:t>Функции уполномоченных государственных и муниципальных органов по предоставлению субсидий коммерческим организациям и индивидуальным предпринимателям.</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sz w:val="28"/>
          <w:szCs w:val="28"/>
        </w:rPr>
        <w:t>Ответственность за нарушение условий предоставления и использования субсидий.</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 xml:space="preserve">Бюджетные инвестиции в объекты государственной и муниципальной собственности, их виды. Бюджетные инвестиции в форме капитальных вложений в объекты государственной и муниципальной собственности. </w:t>
      </w:r>
      <w:r>
        <w:rPr>
          <w:sz w:val="28"/>
          <w:szCs w:val="28"/>
        </w:rPr>
        <w:t>Государственные контракты в целях выполнения проектных (изыскательских) работ, строительства или приобретения объектов.</w:t>
      </w:r>
    </w:p>
    <w:p w:rsidR="00B719E2" w:rsidRDefault="00B719E2" w:rsidP="00B719E2">
      <w:pPr>
        <w:widowControl/>
        <w:spacing w:line="360" w:lineRule="auto"/>
        <w:ind w:firstLine="709"/>
        <w:jc w:val="both"/>
        <w:rPr>
          <w:sz w:val="28"/>
          <w:szCs w:val="28"/>
        </w:rPr>
      </w:pPr>
      <w:r>
        <w:rPr>
          <w:color w:val="000000"/>
          <w:sz w:val="28"/>
          <w:szCs w:val="28"/>
        </w:rPr>
        <w:t>Субсидии на осуществление капитальных вложений в объекты государственной и муниципальной собственности, их характеристика. Виды работ, обеспечиваемые за счет субсидии на осуществление капитальных вложений. Субсидии на осуществление взносов в уставные капиталы. Соглашение о предоставлении субсидии на инвестиционные цели.</w:t>
      </w:r>
    </w:p>
    <w:p w:rsidR="00B719E2" w:rsidRDefault="00B719E2" w:rsidP="00B719E2">
      <w:pPr>
        <w:widowControl/>
        <w:spacing w:line="360" w:lineRule="auto"/>
        <w:ind w:firstLine="709"/>
        <w:jc w:val="both"/>
        <w:rPr>
          <w:color w:val="000000"/>
          <w:sz w:val="28"/>
          <w:szCs w:val="28"/>
        </w:rPr>
      </w:pPr>
      <w:r>
        <w:rPr>
          <w:color w:val="000000"/>
          <w:sz w:val="28"/>
          <w:szCs w:val="28"/>
        </w:rPr>
        <w:t>Субсидии в целях реализации концессионного соглашения и соглашения о государственно-частном (</w:t>
      </w:r>
      <w:proofErr w:type="spellStart"/>
      <w:r>
        <w:rPr>
          <w:color w:val="000000"/>
          <w:sz w:val="28"/>
          <w:szCs w:val="28"/>
        </w:rPr>
        <w:t>муниципально</w:t>
      </w:r>
      <w:proofErr w:type="spellEnd"/>
      <w:r>
        <w:rPr>
          <w:color w:val="000000"/>
          <w:sz w:val="28"/>
          <w:szCs w:val="28"/>
        </w:rPr>
        <w:t>-частном) партнерстве.</w:t>
      </w:r>
    </w:p>
    <w:p w:rsidR="00B719E2" w:rsidRDefault="00B719E2" w:rsidP="00B719E2">
      <w:pPr>
        <w:widowControl/>
        <w:spacing w:line="360" w:lineRule="auto"/>
        <w:ind w:firstLine="709"/>
        <w:jc w:val="both"/>
        <w:rPr>
          <w:color w:val="000000"/>
          <w:sz w:val="28"/>
          <w:szCs w:val="28"/>
        </w:rPr>
      </w:pPr>
      <w:r>
        <w:rPr>
          <w:color w:val="000000"/>
          <w:sz w:val="28"/>
          <w:szCs w:val="28"/>
        </w:rPr>
        <w:lastRenderedPageBreak/>
        <w:t>Ответственность за нарушение условий предоставления бюджетных инвестиций.</w:t>
      </w:r>
    </w:p>
    <w:p w:rsidR="00B719E2" w:rsidRDefault="00B719E2" w:rsidP="00B719E2">
      <w:pPr>
        <w:widowControl/>
        <w:spacing w:line="360" w:lineRule="auto"/>
        <w:ind w:firstLine="709"/>
        <w:jc w:val="both"/>
        <w:rPr>
          <w:color w:val="000000"/>
          <w:sz w:val="28"/>
          <w:szCs w:val="28"/>
        </w:rPr>
      </w:pPr>
    </w:p>
    <w:p w:rsidR="00B719E2" w:rsidRDefault="00B719E2" w:rsidP="00B719E2">
      <w:pPr>
        <w:widowControl/>
        <w:spacing w:line="360" w:lineRule="auto"/>
        <w:jc w:val="center"/>
        <w:rPr>
          <w:b/>
          <w:bCs/>
          <w:color w:val="000000"/>
          <w:sz w:val="28"/>
          <w:szCs w:val="28"/>
        </w:rPr>
      </w:pPr>
      <w:r>
        <w:rPr>
          <w:b/>
          <w:bCs/>
          <w:color w:val="000000"/>
          <w:sz w:val="28"/>
          <w:szCs w:val="28"/>
        </w:rPr>
        <w:t>Раздел 4. Управление устойчивостью бюджетной системы Российской Федерации</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jc w:val="center"/>
        <w:rPr>
          <w:sz w:val="28"/>
          <w:szCs w:val="28"/>
        </w:rPr>
      </w:pPr>
      <w:r>
        <w:rPr>
          <w:b/>
          <w:color w:val="000000"/>
          <w:sz w:val="28"/>
          <w:szCs w:val="28"/>
        </w:rPr>
        <w:t>Тема 13. Управление сбалансированностью бюджетов публично-правовых образований</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Сбалансированность бюджетов как условие устойчивости бюджетной системы. Содержание и задачи управления сбалансированностью бюджетов. Факторы, влияющие на сбалансированность бюджетов.</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Современные подходы к управлению и инструменты обеспечения сбалансированности бюджетов. Бюджетный импульс, его оценка и воздействие на экономические и социальные процессы.</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color w:val="000000"/>
          <w:sz w:val="28"/>
          <w:szCs w:val="28"/>
        </w:rPr>
      </w:pPr>
      <w:r>
        <w:rPr>
          <w:sz w:val="28"/>
          <w:szCs w:val="28"/>
        </w:rPr>
        <w:t>Бюджетные правила, их виды, характеристика, значение.</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Бюджетные кредиты бюджетам субъектам Российской Федерации и муниципальных образований, их виды, характеристика. Бюджетный кредит на пополнение остатка средств на едином счете бюджета, условия и порядок предоставления. Договор о предоставлении бюджетного кредита на пополнение остатка средств на едином счете бюджета.</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Бюджетный кредит на финансовое обеспечение инвестиционных проектов, условия предоставления, отбор инвестиционных проектов, порядок предоставления.</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color w:val="000000"/>
          <w:sz w:val="28"/>
          <w:szCs w:val="28"/>
        </w:rPr>
      </w:pPr>
      <w:r>
        <w:rPr>
          <w:color w:val="000000"/>
          <w:sz w:val="28"/>
          <w:szCs w:val="28"/>
        </w:rPr>
        <w:t>Реструктуризация задолженности субъектов Российской Федерации и муниципальных образований по бюджетным кредитам, инструменты и условия проведения.</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Особенности управления сбалансированностью бюджетов при составлении и исполнении бюджетов.</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p>
    <w:p w:rsidR="00B719E2" w:rsidRDefault="00B719E2" w:rsidP="00B719E2">
      <w:pPr>
        <w:pBdr>
          <w:top w:val="none" w:sz="4" w:space="0" w:color="000000"/>
          <w:left w:val="none" w:sz="4" w:space="0" w:color="000000"/>
          <w:bottom w:val="none" w:sz="4" w:space="0" w:color="000000"/>
          <w:right w:val="none" w:sz="4" w:space="0" w:color="000000"/>
        </w:pBdr>
        <w:spacing w:line="360" w:lineRule="auto"/>
        <w:jc w:val="center"/>
        <w:rPr>
          <w:b/>
          <w:bCs/>
          <w:sz w:val="28"/>
          <w:szCs w:val="28"/>
        </w:rPr>
      </w:pPr>
      <w:r>
        <w:rPr>
          <w:b/>
          <w:bCs/>
          <w:sz w:val="28"/>
          <w:szCs w:val="28"/>
        </w:rPr>
        <w:t>Тема 14. Обеспечение устойчивости бюджетов публично-правовых образований</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sz w:val="28"/>
          <w:szCs w:val="28"/>
        </w:rPr>
        <w:t xml:space="preserve">Устойчивость бюджетов: содержание, факторы, условия. Виды устойчивости бюджетов, их характеристика. Показатели и критерии оценки устойчивости </w:t>
      </w:r>
      <w:r>
        <w:rPr>
          <w:sz w:val="28"/>
          <w:szCs w:val="28"/>
        </w:rPr>
        <w:lastRenderedPageBreak/>
        <w:t>бюджетов, подходы к оценке.</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Направления и инструменты обеспечения</w:t>
      </w:r>
      <w:r>
        <w:rPr>
          <w:sz w:val="28"/>
          <w:szCs w:val="28"/>
          <w:highlight w:val="white"/>
        </w:rPr>
        <w:t xml:space="preserve"> устойчивости бюджетов</w:t>
      </w:r>
      <w:r>
        <w:rPr>
          <w:sz w:val="28"/>
          <w:szCs w:val="28"/>
        </w:rPr>
        <w:t>.</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highlight w:val="white"/>
        </w:rPr>
        <w:t xml:space="preserve">Укрепление доходной базы бюджетов публично-правовых образований. </w:t>
      </w:r>
      <w:r>
        <w:rPr>
          <w:sz w:val="28"/>
          <w:szCs w:val="28"/>
        </w:rPr>
        <w:t>Эффективность налоговых расходов, ее повышение.</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color w:val="000000"/>
          <w:sz w:val="28"/>
          <w:szCs w:val="28"/>
        </w:rPr>
      </w:pPr>
      <w:r>
        <w:rPr>
          <w:color w:val="000000"/>
          <w:sz w:val="28"/>
          <w:szCs w:val="28"/>
          <w:highlight w:val="white"/>
        </w:rPr>
        <w:t>Направления повышения эффективности использования бюджетных средств. Обзоры бюджетных расходов, их использование в целях э</w:t>
      </w:r>
      <w:r>
        <w:rPr>
          <w:color w:val="000000"/>
          <w:sz w:val="28"/>
          <w:szCs w:val="28"/>
        </w:rPr>
        <w:t>ффективности использования бюджетных средств. Концепция «бережливого производства» в государственном секторе и ее влияние на эффективное использование бюджетных средств.</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Оптимизация источников финансирования дефицита бюджета.</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r>
        <w:rPr>
          <w:color w:val="000000"/>
          <w:sz w:val="28"/>
          <w:szCs w:val="28"/>
        </w:rPr>
        <w:t>Специфика обеспечения устойчивости бюджетов на разных уровнях публичной власти.</w:t>
      </w:r>
    </w:p>
    <w:p w:rsidR="00B719E2" w:rsidRPr="00427FE5" w:rsidRDefault="00B719E2" w:rsidP="00427FE5">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p>
    <w:p w:rsidR="00B719E2" w:rsidRDefault="00B719E2" w:rsidP="00B719E2">
      <w:pPr>
        <w:pStyle w:val="1"/>
        <w:spacing w:before="0" w:afterAutospacing="1"/>
        <w:rPr>
          <w:rFonts w:ascii="Times New Roman" w:hAnsi="Times New Roman"/>
          <w:b/>
          <w:color w:val="auto"/>
          <w:sz w:val="28"/>
          <w:szCs w:val="28"/>
        </w:rPr>
      </w:pPr>
      <w:bookmarkStart w:id="7" w:name="_Toc187657316"/>
      <w:r>
        <w:rPr>
          <w:rFonts w:ascii="Times New Roman" w:hAnsi="Times New Roman"/>
          <w:b/>
          <w:color w:val="auto"/>
          <w:sz w:val="28"/>
          <w:szCs w:val="28"/>
        </w:rPr>
        <w:t>5.2. Учебно-тематический план</w:t>
      </w:r>
      <w:bookmarkEnd w:id="7"/>
    </w:p>
    <w:p w:rsidR="002D6610" w:rsidRDefault="002D6610" w:rsidP="002D6610">
      <w:pPr>
        <w:spacing w:line="360" w:lineRule="auto"/>
        <w:jc w:val="both"/>
        <w:rPr>
          <w:sz w:val="28"/>
          <w:szCs w:val="28"/>
        </w:rPr>
      </w:pPr>
      <w:r>
        <w:rPr>
          <w:sz w:val="28"/>
          <w:szCs w:val="28"/>
        </w:rPr>
        <w:t>Профиль «Государственные и муниципальные финансы» (ИОО-</w:t>
      </w:r>
      <w:proofErr w:type="spellStart"/>
      <w:proofErr w:type="gramStart"/>
      <w:r>
        <w:rPr>
          <w:sz w:val="28"/>
          <w:szCs w:val="28"/>
        </w:rPr>
        <w:t>озо</w:t>
      </w:r>
      <w:proofErr w:type="spellEnd"/>
      <w:r>
        <w:rPr>
          <w:sz w:val="28"/>
          <w:szCs w:val="28"/>
        </w:rPr>
        <w:t xml:space="preserve">)   </w:t>
      </w:r>
      <w:proofErr w:type="gramEnd"/>
      <w:r>
        <w:rPr>
          <w:sz w:val="28"/>
          <w:szCs w:val="28"/>
        </w:rPr>
        <w:t xml:space="preserve">       Таблица 3</w:t>
      </w:r>
    </w:p>
    <w:tbl>
      <w:tblPr>
        <w:tblW w:w="10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1843"/>
        <w:gridCol w:w="851"/>
        <w:gridCol w:w="992"/>
        <w:gridCol w:w="1134"/>
        <w:gridCol w:w="1701"/>
        <w:gridCol w:w="1276"/>
        <w:gridCol w:w="1846"/>
      </w:tblGrid>
      <w:tr w:rsidR="00B719E2" w:rsidTr="00427FE5">
        <w:tc>
          <w:tcPr>
            <w:tcW w:w="562" w:type="dxa"/>
            <w:vMerge w:val="restart"/>
            <w:shd w:val="clear" w:color="auto" w:fill="auto"/>
            <w:tcMar>
              <w:top w:w="0" w:type="dxa"/>
              <w:left w:w="108" w:type="dxa"/>
              <w:bottom w:w="0" w:type="dxa"/>
              <w:right w:w="108" w:type="dxa"/>
            </w:tcMar>
            <w:vAlign w:val="center"/>
          </w:tcPr>
          <w:p w:rsidR="00B719E2" w:rsidRDefault="00B719E2" w:rsidP="007B19EF">
            <w:pPr>
              <w:pBdr>
                <w:top w:val="none" w:sz="4" w:space="0" w:color="000000"/>
                <w:left w:val="none" w:sz="4" w:space="0" w:color="000000"/>
                <w:bottom w:val="none" w:sz="4" w:space="0" w:color="000000"/>
                <w:right w:val="none" w:sz="4" w:space="0" w:color="000000"/>
              </w:pBdr>
              <w:shd w:val="clear" w:color="FFFFFF" w:fill="FFFFFF"/>
              <w:tabs>
                <w:tab w:val="left" w:pos="851"/>
              </w:tabs>
              <w:jc w:val="center"/>
            </w:pPr>
            <w:r w:rsidRPr="007B19EF">
              <w:rPr>
                <w:color w:val="000000"/>
                <w:sz w:val="24"/>
              </w:rPr>
              <w:t>№</w:t>
            </w:r>
          </w:p>
          <w:p w:rsidR="00B719E2" w:rsidRDefault="00B719E2" w:rsidP="007B19EF">
            <w:pPr>
              <w:pBdr>
                <w:top w:val="none" w:sz="4" w:space="0" w:color="000000"/>
                <w:left w:val="none" w:sz="4" w:space="0" w:color="000000"/>
                <w:bottom w:val="none" w:sz="4" w:space="0" w:color="000000"/>
                <w:right w:val="none" w:sz="4" w:space="0" w:color="000000"/>
              </w:pBdr>
              <w:shd w:val="clear" w:color="FFFFFF" w:fill="FFFFFF"/>
              <w:tabs>
                <w:tab w:val="left" w:pos="851"/>
              </w:tabs>
              <w:jc w:val="center"/>
            </w:pPr>
            <w:r w:rsidRPr="007B19EF">
              <w:rPr>
                <w:color w:val="000000"/>
                <w:sz w:val="24"/>
              </w:rPr>
              <w:t>п/п</w:t>
            </w:r>
          </w:p>
        </w:tc>
        <w:tc>
          <w:tcPr>
            <w:tcW w:w="1843" w:type="dxa"/>
            <w:vMerge w:val="restart"/>
            <w:shd w:val="clear" w:color="auto" w:fill="auto"/>
            <w:tcMar>
              <w:top w:w="0" w:type="dxa"/>
              <w:left w:w="108" w:type="dxa"/>
              <w:bottom w:w="0" w:type="dxa"/>
              <w:right w:w="108" w:type="dxa"/>
            </w:tcMar>
            <w:vAlign w:val="center"/>
          </w:tcPr>
          <w:p w:rsidR="00B719E2" w:rsidRPr="00ED1ABD" w:rsidRDefault="00B719E2" w:rsidP="00ED1ABD">
            <w:pPr>
              <w:pBdr>
                <w:top w:val="none" w:sz="4" w:space="0" w:color="000000"/>
                <w:left w:val="none" w:sz="4" w:space="0" w:color="000000"/>
                <w:bottom w:val="none" w:sz="4" w:space="0" w:color="000000"/>
                <w:right w:val="none" w:sz="4" w:space="0" w:color="000000"/>
              </w:pBdr>
              <w:shd w:val="clear" w:color="FFFFFF" w:fill="FFFFFF"/>
              <w:tabs>
                <w:tab w:val="left" w:pos="851"/>
              </w:tabs>
              <w:jc w:val="center"/>
              <w:rPr>
                <w:color w:val="000000"/>
                <w:sz w:val="24"/>
              </w:rPr>
            </w:pPr>
            <w:r w:rsidRPr="007B19EF">
              <w:rPr>
                <w:color w:val="000000"/>
                <w:sz w:val="24"/>
              </w:rPr>
              <w:t xml:space="preserve">Наименование тем </w:t>
            </w:r>
            <w:r w:rsidR="00ED1ABD">
              <w:rPr>
                <w:color w:val="000000"/>
                <w:sz w:val="24"/>
              </w:rPr>
              <w:t xml:space="preserve">(разделов) </w:t>
            </w:r>
            <w:r w:rsidRPr="007B19EF">
              <w:rPr>
                <w:color w:val="000000"/>
                <w:sz w:val="24"/>
              </w:rPr>
              <w:t>дисциплины</w:t>
            </w:r>
          </w:p>
        </w:tc>
        <w:tc>
          <w:tcPr>
            <w:tcW w:w="5954" w:type="dxa"/>
            <w:gridSpan w:val="5"/>
            <w:shd w:val="clear" w:color="auto" w:fill="auto"/>
            <w:tcMar>
              <w:top w:w="0" w:type="dxa"/>
              <w:left w:w="108" w:type="dxa"/>
              <w:bottom w:w="0" w:type="dxa"/>
              <w:right w:w="108" w:type="dxa"/>
            </w:tcMar>
            <w:vAlign w:val="center"/>
          </w:tcPr>
          <w:p w:rsidR="00B719E2" w:rsidRDefault="00B719E2" w:rsidP="007B19EF">
            <w:pPr>
              <w:pBdr>
                <w:top w:val="none" w:sz="4" w:space="0" w:color="000000"/>
                <w:left w:val="none" w:sz="4" w:space="0" w:color="000000"/>
                <w:bottom w:val="none" w:sz="4" w:space="0" w:color="000000"/>
                <w:right w:val="none" w:sz="4" w:space="0" w:color="000000"/>
              </w:pBdr>
              <w:shd w:val="clear" w:color="FFFFFF" w:fill="FFFFFF"/>
              <w:tabs>
                <w:tab w:val="left" w:pos="851"/>
              </w:tabs>
              <w:ind w:firstLine="709"/>
              <w:jc w:val="center"/>
            </w:pPr>
            <w:r w:rsidRPr="007B19EF">
              <w:rPr>
                <w:color w:val="000000"/>
                <w:sz w:val="24"/>
              </w:rPr>
              <w:t>Трудоемкость в часах</w:t>
            </w:r>
          </w:p>
        </w:tc>
        <w:tc>
          <w:tcPr>
            <w:tcW w:w="1846" w:type="dxa"/>
            <w:vMerge w:val="restart"/>
            <w:shd w:val="clear" w:color="auto" w:fill="auto"/>
            <w:tcMar>
              <w:top w:w="0" w:type="dxa"/>
              <w:left w:w="108" w:type="dxa"/>
              <w:bottom w:w="0" w:type="dxa"/>
              <w:right w:w="108" w:type="dxa"/>
            </w:tcMar>
            <w:vAlign w:val="center"/>
          </w:tcPr>
          <w:p w:rsidR="00B719E2" w:rsidRDefault="00B719E2" w:rsidP="007B19EF">
            <w:pPr>
              <w:pBdr>
                <w:top w:val="none" w:sz="4" w:space="0" w:color="000000"/>
                <w:left w:val="none" w:sz="4" w:space="0" w:color="000000"/>
                <w:bottom w:val="none" w:sz="4" w:space="0" w:color="000000"/>
                <w:right w:val="none" w:sz="4" w:space="0" w:color="000000"/>
              </w:pBdr>
              <w:shd w:val="clear" w:color="FFFFFF" w:fill="FFFFFF"/>
              <w:tabs>
                <w:tab w:val="left" w:pos="851"/>
              </w:tabs>
              <w:jc w:val="center"/>
            </w:pPr>
            <w:r w:rsidRPr="007B19EF">
              <w:rPr>
                <w:color w:val="000000"/>
                <w:sz w:val="24"/>
              </w:rPr>
              <w:t>Формы текущего контроля успеваемости</w:t>
            </w:r>
          </w:p>
        </w:tc>
      </w:tr>
      <w:tr w:rsidR="00B719E2" w:rsidTr="00427FE5">
        <w:trPr>
          <w:trHeight w:val="276"/>
        </w:trPr>
        <w:tc>
          <w:tcPr>
            <w:tcW w:w="562" w:type="dxa"/>
            <w:vMerge/>
            <w:shd w:val="clear" w:color="auto" w:fill="auto"/>
          </w:tcPr>
          <w:p w:rsidR="00B719E2" w:rsidRDefault="00B719E2" w:rsidP="003119B6"/>
        </w:tc>
        <w:tc>
          <w:tcPr>
            <w:tcW w:w="1843" w:type="dxa"/>
            <w:vMerge/>
            <w:shd w:val="clear" w:color="auto" w:fill="auto"/>
          </w:tcPr>
          <w:p w:rsidR="00B719E2" w:rsidRDefault="00B719E2" w:rsidP="003119B6"/>
        </w:tc>
        <w:tc>
          <w:tcPr>
            <w:tcW w:w="851" w:type="dxa"/>
            <w:vMerge w:val="restart"/>
            <w:shd w:val="clear" w:color="auto" w:fill="auto"/>
            <w:tcMar>
              <w:top w:w="0" w:type="dxa"/>
              <w:left w:w="108" w:type="dxa"/>
              <w:bottom w:w="0" w:type="dxa"/>
              <w:right w:w="108" w:type="dxa"/>
            </w:tcMar>
            <w:vAlign w:val="center"/>
          </w:tcPr>
          <w:p w:rsidR="00B719E2" w:rsidRDefault="00B719E2" w:rsidP="007B19EF">
            <w:pPr>
              <w:pBdr>
                <w:top w:val="none" w:sz="4" w:space="0" w:color="000000"/>
                <w:left w:val="none" w:sz="4" w:space="0" w:color="000000"/>
                <w:bottom w:val="none" w:sz="4" w:space="0" w:color="000000"/>
                <w:right w:val="none" w:sz="4" w:space="0" w:color="000000"/>
              </w:pBdr>
              <w:shd w:val="clear" w:color="FFFFFF" w:fill="FFFFFF"/>
              <w:tabs>
                <w:tab w:val="left" w:pos="851"/>
              </w:tabs>
              <w:jc w:val="center"/>
            </w:pPr>
            <w:r w:rsidRPr="007B19EF">
              <w:rPr>
                <w:color w:val="000000"/>
                <w:sz w:val="24"/>
              </w:rPr>
              <w:t>Всего</w:t>
            </w:r>
          </w:p>
        </w:tc>
        <w:tc>
          <w:tcPr>
            <w:tcW w:w="3827" w:type="dxa"/>
            <w:gridSpan w:val="3"/>
            <w:tcBorders>
              <w:right w:val="single" w:sz="4" w:space="0" w:color="000000"/>
            </w:tcBorders>
            <w:shd w:val="clear" w:color="auto" w:fill="auto"/>
            <w:tcMar>
              <w:top w:w="0" w:type="dxa"/>
              <w:left w:w="108" w:type="dxa"/>
              <w:bottom w:w="0" w:type="dxa"/>
              <w:right w:w="108" w:type="dxa"/>
            </w:tcMar>
            <w:vAlign w:val="center"/>
          </w:tcPr>
          <w:p w:rsidR="00B719E2" w:rsidRDefault="00B719E2" w:rsidP="007B19EF">
            <w:pPr>
              <w:pBdr>
                <w:top w:val="none" w:sz="4" w:space="0" w:color="000000"/>
                <w:left w:val="none" w:sz="4" w:space="0" w:color="000000"/>
                <w:bottom w:val="none" w:sz="4" w:space="0" w:color="000000"/>
                <w:right w:val="none" w:sz="4" w:space="0" w:color="000000"/>
              </w:pBdr>
              <w:shd w:val="clear" w:color="FFFFFF" w:fill="FFFFFF"/>
              <w:tabs>
                <w:tab w:val="left" w:pos="851"/>
              </w:tabs>
              <w:jc w:val="center"/>
            </w:pPr>
            <w:r w:rsidRPr="007B19EF">
              <w:rPr>
                <w:color w:val="000000"/>
                <w:sz w:val="24"/>
              </w:rPr>
              <w:t>Контактная работа –</w:t>
            </w:r>
          </w:p>
          <w:p w:rsidR="00B719E2" w:rsidRDefault="00B719E2" w:rsidP="007B19EF">
            <w:pPr>
              <w:pBdr>
                <w:top w:val="none" w:sz="4" w:space="0" w:color="000000"/>
                <w:left w:val="none" w:sz="4" w:space="0" w:color="000000"/>
                <w:bottom w:val="none" w:sz="4" w:space="0" w:color="000000"/>
                <w:right w:val="none" w:sz="4" w:space="0" w:color="000000"/>
              </w:pBdr>
              <w:shd w:val="clear" w:color="FFFFFF" w:fill="FFFFFF"/>
              <w:tabs>
                <w:tab w:val="left" w:pos="851"/>
              </w:tabs>
              <w:jc w:val="center"/>
            </w:pPr>
            <w:r w:rsidRPr="007B19EF">
              <w:rPr>
                <w:color w:val="000000"/>
                <w:sz w:val="24"/>
              </w:rPr>
              <w:t>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19E2" w:rsidRDefault="00B719E2" w:rsidP="007B19EF">
            <w:pPr>
              <w:pBdr>
                <w:top w:val="none" w:sz="4" w:space="0" w:color="000000"/>
                <w:left w:val="none" w:sz="4" w:space="0" w:color="000000"/>
                <w:bottom w:val="none" w:sz="4" w:space="0" w:color="000000"/>
                <w:right w:val="none" w:sz="4" w:space="0" w:color="000000"/>
              </w:pBdr>
              <w:shd w:val="clear" w:color="FFFFFF" w:fill="FFFFFF"/>
              <w:tabs>
                <w:tab w:val="left" w:pos="851"/>
              </w:tabs>
              <w:jc w:val="center"/>
            </w:pPr>
            <w:r w:rsidRPr="007B19EF">
              <w:rPr>
                <w:color w:val="000000"/>
                <w:sz w:val="24"/>
              </w:rPr>
              <w:t>Самостоятельная работа</w:t>
            </w:r>
          </w:p>
        </w:tc>
        <w:tc>
          <w:tcPr>
            <w:tcW w:w="1846" w:type="dxa"/>
            <w:vMerge/>
            <w:tcBorders>
              <w:left w:val="single" w:sz="4" w:space="0" w:color="000000"/>
            </w:tcBorders>
            <w:shd w:val="clear" w:color="auto" w:fill="auto"/>
          </w:tcPr>
          <w:p w:rsidR="00B719E2" w:rsidRDefault="00B719E2" w:rsidP="003119B6"/>
        </w:tc>
      </w:tr>
      <w:tr w:rsidR="00B719E2" w:rsidTr="00427FE5">
        <w:trPr>
          <w:trHeight w:val="776"/>
        </w:trPr>
        <w:tc>
          <w:tcPr>
            <w:tcW w:w="562" w:type="dxa"/>
            <w:vMerge/>
            <w:shd w:val="clear" w:color="auto" w:fill="auto"/>
          </w:tcPr>
          <w:p w:rsidR="00B719E2" w:rsidRDefault="00B719E2" w:rsidP="003119B6"/>
        </w:tc>
        <w:tc>
          <w:tcPr>
            <w:tcW w:w="1843" w:type="dxa"/>
            <w:vMerge/>
            <w:shd w:val="clear" w:color="auto" w:fill="auto"/>
          </w:tcPr>
          <w:p w:rsidR="00B719E2" w:rsidRDefault="00B719E2" w:rsidP="003119B6"/>
        </w:tc>
        <w:tc>
          <w:tcPr>
            <w:tcW w:w="851" w:type="dxa"/>
            <w:vMerge/>
            <w:shd w:val="clear" w:color="auto" w:fill="auto"/>
          </w:tcPr>
          <w:p w:rsidR="00B719E2" w:rsidRDefault="00B719E2" w:rsidP="003119B6"/>
        </w:tc>
        <w:tc>
          <w:tcPr>
            <w:tcW w:w="992" w:type="dxa"/>
            <w:shd w:val="clear" w:color="auto" w:fill="auto"/>
            <w:tcMar>
              <w:top w:w="0" w:type="dxa"/>
              <w:left w:w="108" w:type="dxa"/>
              <w:bottom w:w="0" w:type="dxa"/>
              <w:right w:w="108" w:type="dxa"/>
            </w:tcMar>
            <w:vAlign w:val="center"/>
          </w:tcPr>
          <w:p w:rsidR="00B719E2" w:rsidRDefault="00B719E2" w:rsidP="007B19EF">
            <w:pPr>
              <w:pBdr>
                <w:top w:val="none" w:sz="4" w:space="0" w:color="000000"/>
                <w:left w:val="none" w:sz="4" w:space="0" w:color="000000"/>
                <w:bottom w:val="none" w:sz="4" w:space="0" w:color="000000"/>
                <w:right w:val="none" w:sz="4" w:space="0" w:color="000000"/>
              </w:pBdr>
              <w:shd w:val="clear" w:color="FFFFFF" w:fill="FFFFFF"/>
              <w:tabs>
                <w:tab w:val="left" w:pos="851"/>
              </w:tabs>
              <w:jc w:val="center"/>
            </w:pPr>
            <w:r w:rsidRPr="007B19EF">
              <w:rPr>
                <w:color w:val="000000"/>
                <w:sz w:val="24"/>
              </w:rPr>
              <w:t>Общая,</w:t>
            </w:r>
          </w:p>
          <w:p w:rsidR="00B719E2" w:rsidRDefault="00B719E2" w:rsidP="007B19EF">
            <w:pPr>
              <w:pBdr>
                <w:top w:val="none" w:sz="4" w:space="0" w:color="000000"/>
                <w:left w:val="none" w:sz="4" w:space="0" w:color="000000"/>
                <w:bottom w:val="none" w:sz="4" w:space="0" w:color="000000"/>
                <w:right w:val="none" w:sz="4" w:space="0" w:color="000000"/>
              </w:pBdr>
              <w:shd w:val="clear" w:color="FFFFFF" w:fill="FFFFFF"/>
              <w:tabs>
                <w:tab w:val="left" w:pos="851"/>
              </w:tabs>
              <w:jc w:val="center"/>
            </w:pPr>
            <w:r w:rsidRPr="007B19EF">
              <w:rPr>
                <w:color w:val="000000"/>
                <w:sz w:val="24"/>
              </w:rPr>
              <w:t>в т.ч.:</w:t>
            </w:r>
          </w:p>
        </w:tc>
        <w:tc>
          <w:tcPr>
            <w:tcW w:w="1134" w:type="dxa"/>
            <w:shd w:val="clear" w:color="auto" w:fill="auto"/>
            <w:tcMar>
              <w:top w:w="0" w:type="dxa"/>
              <w:left w:w="108" w:type="dxa"/>
              <w:bottom w:w="0" w:type="dxa"/>
              <w:right w:w="108" w:type="dxa"/>
            </w:tcMar>
            <w:vAlign w:val="center"/>
          </w:tcPr>
          <w:p w:rsidR="00B719E2" w:rsidRDefault="00B719E2" w:rsidP="007B19EF">
            <w:pPr>
              <w:pBdr>
                <w:top w:val="none" w:sz="4" w:space="0" w:color="000000"/>
                <w:left w:val="none" w:sz="4" w:space="0" w:color="000000"/>
                <w:bottom w:val="none" w:sz="4" w:space="0" w:color="000000"/>
                <w:right w:val="none" w:sz="4" w:space="0" w:color="000000"/>
              </w:pBdr>
              <w:shd w:val="clear" w:color="FFFFFF" w:fill="FFFFFF"/>
              <w:tabs>
                <w:tab w:val="left" w:pos="851"/>
              </w:tabs>
              <w:jc w:val="center"/>
            </w:pPr>
            <w:r w:rsidRPr="007B19EF">
              <w:rPr>
                <w:color w:val="000000"/>
                <w:sz w:val="24"/>
              </w:rPr>
              <w:t>Лекции</w:t>
            </w:r>
          </w:p>
        </w:tc>
        <w:tc>
          <w:tcPr>
            <w:tcW w:w="1701" w:type="dxa"/>
            <w:tcBorders>
              <w:right w:val="single" w:sz="4" w:space="0" w:color="000000"/>
            </w:tcBorders>
            <w:shd w:val="clear" w:color="auto" w:fill="auto"/>
            <w:tcMar>
              <w:top w:w="0" w:type="dxa"/>
              <w:left w:w="108" w:type="dxa"/>
              <w:bottom w:w="0" w:type="dxa"/>
              <w:right w:w="108" w:type="dxa"/>
            </w:tcMar>
            <w:vAlign w:val="center"/>
          </w:tcPr>
          <w:p w:rsidR="00B719E2" w:rsidRDefault="00B719E2" w:rsidP="007B19EF">
            <w:pPr>
              <w:pBdr>
                <w:top w:val="none" w:sz="4" w:space="0" w:color="000000"/>
                <w:left w:val="none" w:sz="4" w:space="0" w:color="000000"/>
                <w:bottom w:val="none" w:sz="4" w:space="0" w:color="000000"/>
                <w:right w:val="none" w:sz="4" w:space="0" w:color="000000"/>
              </w:pBdr>
              <w:shd w:val="clear" w:color="FFFFFF" w:fill="FFFFFF"/>
              <w:tabs>
                <w:tab w:val="left" w:pos="851"/>
              </w:tabs>
              <w:jc w:val="center"/>
            </w:pPr>
            <w:r w:rsidRPr="007B19EF">
              <w:rPr>
                <w:color w:val="000000"/>
                <w:sz w:val="24"/>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rsidR="00B719E2" w:rsidRDefault="00B719E2" w:rsidP="003119B6"/>
        </w:tc>
        <w:tc>
          <w:tcPr>
            <w:tcW w:w="1846" w:type="dxa"/>
            <w:vMerge/>
            <w:tcBorders>
              <w:left w:val="single" w:sz="4" w:space="0" w:color="000000"/>
            </w:tcBorders>
            <w:shd w:val="clear" w:color="auto" w:fill="auto"/>
          </w:tcPr>
          <w:p w:rsidR="00B719E2" w:rsidRDefault="00B719E2" w:rsidP="003119B6"/>
        </w:tc>
      </w:tr>
      <w:tr w:rsidR="00B719E2" w:rsidTr="002D6610">
        <w:tc>
          <w:tcPr>
            <w:tcW w:w="10205" w:type="dxa"/>
            <w:gridSpan w:val="8"/>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shd w:val="clear" w:color="FFFFFF" w:fill="FFFFFF"/>
              <w:tabs>
                <w:tab w:val="left" w:pos="851"/>
              </w:tabs>
              <w:jc w:val="center"/>
            </w:pPr>
            <w:r w:rsidRPr="007B19EF">
              <w:rPr>
                <w:color w:val="000000"/>
                <w:sz w:val="24"/>
              </w:rPr>
              <w:t>Раздел 1. Основы управления бюджетной системой Российской Федерации</w:t>
            </w:r>
          </w:p>
        </w:tc>
      </w:tr>
      <w:tr w:rsidR="00B719E2" w:rsidRPr="00ED5870" w:rsidTr="00427FE5">
        <w:tc>
          <w:tcPr>
            <w:tcW w:w="562"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shd w:val="clear" w:color="FFFFFF" w:fill="FFFFFF"/>
              <w:tabs>
                <w:tab w:val="left" w:pos="348"/>
              </w:tabs>
              <w:jc w:val="center"/>
              <w:rPr>
                <w:sz w:val="24"/>
                <w:szCs w:val="24"/>
              </w:rPr>
            </w:pPr>
            <w:r w:rsidRPr="00ED5870">
              <w:rPr>
                <w:color w:val="000000"/>
                <w:sz w:val="24"/>
                <w:szCs w:val="24"/>
              </w:rPr>
              <w:t>1.</w:t>
            </w:r>
          </w:p>
        </w:tc>
        <w:tc>
          <w:tcPr>
            <w:tcW w:w="1843"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shd w:val="clear" w:color="FFFFFF" w:fill="FFFFFF"/>
              <w:tabs>
                <w:tab w:val="left" w:pos="851"/>
              </w:tabs>
              <w:jc w:val="both"/>
              <w:rPr>
                <w:sz w:val="24"/>
                <w:szCs w:val="24"/>
              </w:rPr>
            </w:pPr>
            <w:r w:rsidRPr="00ED5870">
              <w:rPr>
                <w:color w:val="000000"/>
                <w:sz w:val="24"/>
                <w:szCs w:val="24"/>
              </w:rPr>
              <w:t>Построение и функционирование бюджетной системы</w:t>
            </w:r>
          </w:p>
        </w:tc>
        <w:tc>
          <w:tcPr>
            <w:tcW w:w="851"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jc w:val="center"/>
              <w:rPr>
                <w:sz w:val="24"/>
                <w:szCs w:val="24"/>
              </w:rPr>
            </w:pPr>
            <w:r w:rsidRPr="00ED5870">
              <w:rPr>
                <w:color w:val="000000"/>
                <w:sz w:val="24"/>
                <w:szCs w:val="24"/>
              </w:rPr>
              <w:t>1</w:t>
            </w:r>
            <w:r w:rsidR="00324B4E">
              <w:rPr>
                <w:color w:val="000000"/>
                <w:sz w:val="24"/>
                <w:szCs w:val="24"/>
              </w:rPr>
              <w:t>5</w:t>
            </w:r>
          </w:p>
        </w:tc>
        <w:tc>
          <w:tcPr>
            <w:tcW w:w="992" w:type="dxa"/>
            <w:shd w:val="clear" w:color="auto" w:fill="auto"/>
            <w:tcMar>
              <w:top w:w="0" w:type="dxa"/>
              <w:left w:w="108" w:type="dxa"/>
              <w:bottom w:w="0" w:type="dxa"/>
              <w:right w:w="108" w:type="dxa"/>
            </w:tcMar>
          </w:tcPr>
          <w:p w:rsidR="00B719E2" w:rsidRPr="00ED5870" w:rsidRDefault="00B06D75" w:rsidP="007B19EF">
            <w:pPr>
              <w:pBdr>
                <w:top w:val="none" w:sz="4" w:space="0" w:color="000000"/>
                <w:left w:val="none" w:sz="4" w:space="0" w:color="000000"/>
                <w:bottom w:val="none" w:sz="4" w:space="0" w:color="000000"/>
                <w:right w:val="none" w:sz="4" w:space="0" w:color="000000"/>
              </w:pBdr>
              <w:jc w:val="center"/>
              <w:rPr>
                <w:sz w:val="24"/>
                <w:szCs w:val="24"/>
              </w:rPr>
            </w:pPr>
            <w:r>
              <w:rPr>
                <w:color w:val="000000"/>
                <w:sz w:val="24"/>
                <w:szCs w:val="24"/>
              </w:rPr>
              <w:t>5</w:t>
            </w:r>
          </w:p>
        </w:tc>
        <w:tc>
          <w:tcPr>
            <w:tcW w:w="1134" w:type="dxa"/>
            <w:shd w:val="clear" w:color="auto" w:fill="auto"/>
            <w:tcMar>
              <w:top w:w="0" w:type="dxa"/>
              <w:left w:w="108" w:type="dxa"/>
              <w:bottom w:w="0" w:type="dxa"/>
              <w:right w:w="108" w:type="dxa"/>
            </w:tcMar>
          </w:tcPr>
          <w:p w:rsidR="00B719E2" w:rsidRPr="00ED5870" w:rsidRDefault="001A1349" w:rsidP="007B19EF">
            <w:pPr>
              <w:pBdr>
                <w:top w:val="none" w:sz="4" w:space="0" w:color="000000"/>
                <w:left w:val="none" w:sz="4" w:space="0" w:color="000000"/>
                <w:bottom w:val="none" w:sz="4" w:space="0" w:color="000000"/>
                <w:right w:val="none" w:sz="4" w:space="0" w:color="000000"/>
              </w:pBdr>
              <w:jc w:val="center"/>
              <w:rPr>
                <w:sz w:val="24"/>
                <w:szCs w:val="24"/>
              </w:rPr>
            </w:pPr>
            <w:r w:rsidRPr="00ED5870">
              <w:rPr>
                <w:sz w:val="24"/>
                <w:szCs w:val="24"/>
              </w:rPr>
              <w:t>1</w:t>
            </w:r>
          </w:p>
        </w:tc>
        <w:tc>
          <w:tcPr>
            <w:tcW w:w="1701"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jc w:val="center"/>
              <w:rPr>
                <w:sz w:val="24"/>
                <w:szCs w:val="24"/>
              </w:rPr>
            </w:pPr>
            <w:r w:rsidRPr="00ED5870">
              <w:rPr>
                <w:color w:val="000000"/>
                <w:sz w:val="24"/>
                <w:szCs w:val="24"/>
              </w:rPr>
              <w:t>4</w:t>
            </w:r>
          </w:p>
        </w:tc>
        <w:tc>
          <w:tcPr>
            <w:tcW w:w="1276"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jc w:val="center"/>
              <w:rPr>
                <w:sz w:val="24"/>
                <w:szCs w:val="24"/>
              </w:rPr>
            </w:pPr>
            <w:r w:rsidRPr="00ED5870">
              <w:rPr>
                <w:color w:val="000000"/>
                <w:sz w:val="24"/>
                <w:szCs w:val="24"/>
              </w:rPr>
              <w:t>10</w:t>
            </w:r>
          </w:p>
        </w:tc>
        <w:tc>
          <w:tcPr>
            <w:tcW w:w="1846"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shd w:val="clear" w:color="FFFFFF" w:fill="FFFFFF"/>
              <w:tabs>
                <w:tab w:val="left" w:pos="851"/>
              </w:tabs>
              <w:jc w:val="both"/>
              <w:rPr>
                <w:sz w:val="24"/>
                <w:szCs w:val="24"/>
              </w:rPr>
            </w:pPr>
            <w:r w:rsidRPr="00ED5870">
              <w:rPr>
                <w:color w:val="000000"/>
                <w:sz w:val="24"/>
                <w:szCs w:val="24"/>
                <w:highlight w:val="white"/>
              </w:rPr>
              <w:t>Опрос, решение тестовых заданий, выполнение ситуационных и расчетных заданий</w:t>
            </w:r>
          </w:p>
        </w:tc>
      </w:tr>
      <w:tr w:rsidR="00B719E2" w:rsidRPr="00ED5870" w:rsidTr="00427FE5">
        <w:trPr>
          <w:trHeight w:val="2443"/>
        </w:trPr>
        <w:tc>
          <w:tcPr>
            <w:tcW w:w="562"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shd w:val="clear" w:color="FFFFFF" w:fill="FFFFFF"/>
              <w:tabs>
                <w:tab w:val="left" w:pos="348"/>
              </w:tabs>
              <w:jc w:val="center"/>
              <w:rPr>
                <w:sz w:val="24"/>
                <w:szCs w:val="24"/>
              </w:rPr>
            </w:pPr>
            <w:r w:rsidRPr="00ED5870">
              <w:rPr>
                <w:color w:val="000000"/>
                <w:sz w:val="24"/>
                <w:szCs w:val="24"/>
              </w:rPr>
              <w:t>2.</w:t>
            </w:r>
          </w:p>
        </w:tc>
        <w:tc>
          <w:tcPr>
            <w:tcW w:w="1843"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shd w:val="clear" w:color="FFFFFF" w:fill="FFFFFF"/>
              <w:jc w:val="both"/>
              <w:rPr>
                <w:sz w:val="24"/>
                <w:szCs w:val="24"/>
              </w:rPr>
            </w:pPr>
            <w:r w:rsidRPr="00ED5870">
              <w:rPr>
                <w:color w:val="000000"/>
                <w:sz w:val="24"/>
                <w:szCs w:val="24"/>
              </w:rPr>
              <w:t>Бюджетная политика и стратегическое управление бюджетами бюджетной системы Российской Федерации</w:t>
            </w:r>
          </w:p>
        </w:tc>
        <w:tc>
          <w:tcPr>
            <w:tcW w:w="851" w:type="dxa"/>
            <w:shd w:val="clear" w:color="auto" w:fill="auto"/>
            <w:tcMar>
              <w:top w:w="0" w:type="dxa"/>
              <w:left w:w="108" w:type="dxa"/>
              <w:bottom w:w="0" w:type="dxa"/>
              <w:right w:w="108" w:type="dxa"/>
            </w:tcMar>
          </w:tcPr>
          <w:p w:rsidR="00B719E2" w:rsidRPr="00ED5870" w:rsidRDefault="00324B4E" w:rsidP="007B19EF">
            <w:pPr>
              <w:pBdr>
                <w:top w:val="none" w:sz="4" w:space="0" w:color="000000"/>
                <w:left w:val="none" w:sz="4" w:space="0" w:color="000000"/>
                <w:bottom w:val="none" w:sz="4" w:space="0" w:color="000000"/>
                <w:right w:val="none" w:sz="4" w:space="0" w:color="000000"/>
              </w:pBdr>
              <w:jc w:val="center"/>
              <w:rPr>
                <w:sz w:val="24"/>
                <w:szCs w:val="24"/>
              </w:rPr>
            </w:pPr>
            <w:r>
              <w:rPr>
                <w:sz w:val="24"/>
                <w:szCs w:val="24"/>
              </w:rPr>
              <w:t>17</w:t>
            </w:r>
          </w:p>
        </w:tc>
        <w:tc>
          <w:tcPr>
            <w:tcW w:w="992" w:type="dxa"/>
            <w:shd w:val="clear" w:color="auto" w:fill="auto"/>
            <w:tcMar>
              <w:top w:w="0" w:type="dxa"/>
              <w:left w:w="108" w:type="dxa"/>
              <w:bottom w:w="0" w:type="dxa"/>
              <w:right w:w="108" w:type="dxa"/>
            </w:tcMar>
          </w:tcPr>
          <w:p w:rsidR="00B719E2" w:rsidRPr="00ED5870" w:rsidRDefault="00B06D75" w:rsidP="007B19EF">
            <w:pPr>
              <w:pBdr>
                <w:top w:val="none" w:sz="4" w:space="0" w:color="000000"/>
                <w:left w:val="none" w:sz="4" w:space="0" w:color="000000"/>
                <w:bottom w:val="none" w:sz="4" w:space="0" w:color="000000"/>
                <w:right w:val="none" w:sz="4" w:space="0" w:color="000000"/>
              </w:pBdr>
              <w:jc w:val="center"/>
              <w:rPr>
                <w:sz w:val="24"/>
                <w:szCs w:val="24"/>
              </w:rPr>
            </w:pPr>
            <w:r>
              <w:rPr>
                <w:color w:val="000000"/>
                <w:sz w:val="24"/>
                <w:szCs w:val="24"/>
              </w:rPr>
              <w:t>5</w:t>
            </w:r>
          </w:p>
        </w:tc>
        <w:tc>
          <w:tcPr>
            <w:tcW w:w="1134" w:type="dxa"/>
            <w:shd w:val="clear" w:color="auto" w:fill="auto"/>
            <w:tcMar>
              <w:top w:w="0" w:type="dxa"/>
              <w:left w:w="108" w:type="dxa"/>
              <w:bottom w:w="0" w:type="dxa"/>
              <w:right w:w="108" w:type="dxa"/>
            </w:tcMar>
          </w:tcPr>
          <w:p w:rsidR="00B719E2" w:rsidRPr="00ED5870" w:rsidRDefault="001A1349" w:rsidP="007B19EF">
            <w:pPr>
              <w:pBdr>
                <w:top w:val="none" w:sz="4" w:space="0" w:color="000000"/>
                <w:left w:val="none" w:sz="4" w:space="0" w:color="000000"/>
                <w:bottom w:val="none" w:sz="4" w:space="0" w:color="000000"/>
                <w:right w:val="none" w:sz="4" w:space="0" w:color="000000"/>
              </w:pBdr>
              <w:jc w:val="center"/>
              <w:rPr>
                <w:sz w:val="24"/>
                <w:szCs w:val="24"/>
              </w:rPr>
            </w:pPr>
            <w:r w:rsidRPr="00ED5870">
              <w:rPr>
                <w:sz w:val="24"/>
                <w:szCs w:val="24"/>
              </w:rPr>
              <w:t>1</w:t>
            </w:r>
          </w:p>
        </w:tc>
        <w:tc>
          <w:tcPr>
            <w:tcW w:w="1701"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jc w:val="center"/>
              <w:rPr>
                <w:sz w:val="24"/>
                <w:szCs w:val="24"/>
              </w:rPr>
            </w:pPr>
            <w:r w:rsidRPr="00ED5870">
              <w:rPr>
                <w:color w:val="000000"/>
                <w:sz w:val="24"/>
                <w:szCs w:val="24"/>
              </w:rPr>
              <w:t>4</w:t>
            </w:r>
          </w:p>
        </w:tc>
        <w:tc>
          <w:tcPr>
            <w:tcW w:w="1276"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jc w:val="center"/>
              <w:rPr>
                <w:sz w:val="24"/>
                <w:szCs w:val="24"/>
              </w:rPr>
            </w:pPr>
            <w:r w:rsidRPr="00ED5870">
              <w:rPr>
                <w:color w:val="000000"/>
                <w:sz w:val="24"/>
                <w:szCs w:val="24"/>
              </w:rPr>
              <w:t>1</w:t>
            </w:r>
            <w:r w:rsidR="00B06D75">
              <w:rPr>
                <w:color w:val="000000"/>
                <w:sz w:val="24"/>
                <w:szCs w:val="24"/>
              </w:rPr>
              <w:t>2</w:t>
            </w:r>
          </w:p>
        </w:tc>
        <w:tc>
          <w:tcPr>
            <w:tcW w:w="1846"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shd w:val="clear" w:color="FFFFFF" w:fill="FFFFFF"/>
              <w:jc w:val="both"/>
              <w:rPr>
                <w:sz w:val="24"/>
                <w:szCs w:val="24"/>
              </w:rPr>
            </w:pPr>
            <w:r w:rsidRPr="00ED5870">
              <w:rPr>
                <w:color w:val="000000"/>
                <w:sz w:val="24"/>
                <w:szCs w:val="24"/>
                <w:highlight w:val="white"/>
              </w:rPr>
              <w:t>Опрос, решение тестовых заданий, выполнение ситуационных заданий</w:t>
            </w:r>
          </w:p>
        </w:tc>
      </w:tr>
      <w:tr w:rsidR="00B719E2" w:rsidRPr="00ED5870" w:rsidTr="00427FE5">
        <w:trPr>
          <w:trHeight w:val="2443"/>
        </w:trPr>
        <w:tc>
          <w:tcPr>
            <w:tcW w:w="562"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shd w:val="clear" w:color="FFFFFF" w:fill="FFFFFF"/>
              <w:tabs>
                <w:tab w:val="left" w:pos="348"/>
              </w:tabs>
              <w:jc w:val="center"/>
              <w:rPr>
                <w:sz w:val="24"/>
                <w:szCs w:val="24"/>
              </w:rPr>
            </w:pPr>
            <w:r w:rsidRPr="00ED5870">
              <w:rPr>
                <w:color w:val="000000"/>
                <w:sz w:val="24"/>
                <w:szCs w:val="24"/>
              </w:rPr>
              <w:lastRenderedPageBreak/>
              <w:t>3.</w:t>
            </w:r>
          </w:p>
        </w:tc>
        <w:tc>
          <w:tcPr>
            <w:tcW w:w="1843"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ED5870">
              <w:rPr>
                <w:color w:val="000000"/>
                <w:sz w:val="24"/>
                <w:szCs w:val="24"/>
              </w:rPr>
              <w:t>Организация деятельности органов публичной власти при управлении бюджетами бюджетной системы Российской Федерации</w:t>
            </w:r>
          </w:p>
        </w:tc>
        <w:tc>
          <w:tcPr>
            <w:tcW w:w="851" w:type="dxa"/>
            <w:shd w:val="clear" w:color="auto" w:fill="auto"/>
            <w:tcMar>
              <w:top w:w="0" w:type="dxa"/>
              <w:left w:w="108" w:type="dxa"/>
              <w:bottom w:w="0" w:type="dxa"/>
              <w:right w:w="108" w:type="dxa"/>
            </w:tcMar>
          </w:tcPr>
          <w:p w:rsidR="00B719E2" w:rsidRPr="00ED5870" w:rsidRDefault="00324B4E" w:rsidP="007B19EF">
            <w:pPr>
              <w:pBdr>
                <w:top w:val="none" w:sz="4" w:space="0" w:color="000000"/>
                <w:left w:val="none" w:sz="4" w:space="0" w:color="000000"/>
                <w:bottom w:val="none" w:sz="4" w:space="0" w:color="000000"/>
                <w:right w:val="none" w:sz="4" w:space="0" w:color="000000"/>
              </w:pBdr>
              <w:jc w:val="center"/>
              <w:rPr>
                <w:sz w:val="24"/>
                <w:szCs w:val="24"/>
              </w:rPr>
            </w:pPr>
            <w:r>
              <w:rPr>
                <w:color w:val="000000"/>
                <w:sz w:val="24"/>
                <w:szCs w:val="24"/>
              </w:rPr>
              <w:t>17</w:t>
            </w:r>
          </w:p>
        </w:tc>
        <w:tc>
          <w:tcPr>
            <w:tcW w:w="992" w:type="dxa"/>
            <w:shd w:val="clear" w:color="auto" w:fill="auto"/>
            <w:tcMar>
              <w:top w:w="0" w:type="dxa"/>
              <w:left w:w="108" w:type="dxa"/>
              <w:bottom w:w="0" w:type="dxa"/>
              <w:right w:w="108" w:type="dxa"/>
            </w:tcMar>
          </w:tcPr>
          <w:p w:rsidR="00B719E2" w:rsidRPr="00ED5870" w:rsidRDefault="00B06D75" w:rsidP="007B19EF">
            <w:pPr>
              <w:pBdr>
                <w:top w:val="none" w:sz="4" w:space="0" w:color="000000"/>
                <w:left w:val="none" w:sz="4" w:space="0" w:color="000000"/>
                <w:bottom w:val="none" w:sz="4" w:space="0" w:color="000000"/>
                <w:right w:val="none" w:sz="4" w:space="0" w:color="000000"/>
              </w:pBdr>
              <w:jc w:val="center"/>
              <w:rPr>
                <w:sz w:val="24"/>
                <w:szCs w:val="24"/>
              </w:rPr>
            </w:pPr>
            <w:r>
              <w:rPr>
                <w:color w:val="000000"/>
                <w:sz w:val="24"/>
                <w:szCs w:val="24"/>
              </w:rPr>
              <w:t>5</w:t>
            </w:r>
          </w:p>
        </w:tc>
        <w:tc>
          <w:tcPr>
            <w:tcW w:w="1134" w:type="dxa"/>
            <w:shd w:val="clear" w:color="auto" w:fill="auto"/>
            <w:tcMar>
              <w:top w:w="0" w:type="dxa"/>
              <w:left w:w="108" w:type="dxa"/>
              <w:bottom w:w="0" w:type="dxa"/>
              <w:right w:w="108" w:type="dxa"/>
            </w:tcMar>
          </w:tcPr>
          <w:p w:rsidR="00B719E2" w:rsidRPr="00ED5870" w:rsidRDefault="001A1349" w:rsidP="007B19EF">
            <w:pPr>
              <w:pBdr>
                <w:top w:val="none" w:sz="4" w:space="0" w:color="000000"/>
                <w:left w:val="none" w:sz="4" w:space="0" w:color="000000"/>
                <w:bottom w:val="none" w:sz="4" w:space="0" w:color="000000"/>
                <w:right w:val="none" w:sz="4" w:space="0" w:color="000000"/>
              </w:pBdr>
              <w:jc w:val="center"/>
              <w:rPr>
                <w:sz w:val="24"/>
                <w:szCs w:val="24"/>
              </w:rPr>
            </w:pPr>
            <w:r w:rsidRPr="00ED5870">
              <w:rPr>
                <w:sz w:val="24"/>
                <w:szCs w:val="24"/>
              </w:rPr>
              <w:t>1</w:t>
            </w:r>
          </w:p>
        </w:tc>
        <w:tc>
          <w:tcPr>
            <w:tcW w:w="1701" w:type="dxa"/>
            <w:shd w:val="clear" w:color="auto" w:fill="auto"/>
            <w:tcMar>
              <w:top w:w="0" w:type="dxa"/>
              <w:left w:w="108" w:type="dxa"/>
              <w:bottom w:w="0" w:type="dxa"/>
              <w:right w:w="108" w:type="dxa"/>
            </w:tcMar>
          </w:tcPr>
          <w:p w:rsidR="00B719E2" w:rsidRPr="00ED5870" w:rsidRDefault="003375AA" w:rsidP="007B19EF">
            <w:pPr>
              <w:pBdr>
                <w:top w:val="none" w:sz="4" w:space="0" w:color="000000"/>
                <w:left w:val="none" w:sz="4" w:space="0" w:color="000000"/>
                <w:bottom w:val="none" w:sz="4" w:space="0" w:color="000000"/>
                <w:right w:val="none" w:sz="4" w:space="0" w:color="000000"/>
              </w:pBdr>
              <w:jc w:val="center"/>
              <w:rPr>
                <w:sz w:val="24"/>
                <w:szCs w:val="24"/>
              </w:rPr>
            </w:pPr>
            <w:r w:rsidRPr="00ED5870">
              <w:rPr>
                <w:color w:val="000000"/>
                <w:sz w:val="24"/>
                <w:szCs w:val="24"/>
              </w:rPr>
              <w:t>4</w:t>
            </w:r>
          </w:p>
        </w:tc>
        <w:tc>
          <w:tcPr>
            <w:tcW w:w="1276"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jc w:val="center"/>
              <w:rPr>
                <w:sz w:val="24"/>
                <w:szCs w:val="24"/>
              </w:rPr>
            </w:pPr>
            <w:r w:rsidRPr="00ED5870">
              <w:rPr>
                <w:color w:val="000000"/>
                <w:sz w:val="24"/>
                <w:szCs w:val="24"/>
              </w:rPr>
              <w:t>1</w:t>
            </w:r>
            <w:r w:rsidR="00B06D75">
              <w:rPr>
                <w:color w:val="000000"/>
                <w:sz w:val="24"/>
                <w:szCs w:val="24"/>
              </w:rPr>
              <w:t>2</w:t>
            </w:r>
          </w:p>
        </w:tc>
        <w:tc>
          <w:tcPr>
            <w:tcW w:w="1846"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shd w:val="clear" w:color="FFFFFF" w:fill="FFFFFF"/>
              <w:jc w:val="both"/>
              <w:rPr>
                <w:sz w:val="24"/>
                <w:szCs w:val="24"/>
              </w:rPr>
            </w:pPr>
            <w:r w:rsidRPr="00ED5870">
              <w:rPr>
                <w:color w:val="000000"/>
                <w:sz w:val="24"/>
                <w:szCs w:val="24"/>
                <w:highlight w:val="white"/>
              </w:rPr>
              <w:t>Опрос, решение тестовых заданий, выполнение ситуационных</w:t>
            </w:r>
            <w:r w:rsidRPr="00ED5870">
              <w:rPr>
                <w:color w:val="000000"/>
                <w:sz w:val="24"/>
                <w:szCs w:val="24"/>
              </w:rPr>
              <w:t xml:space="preserve"> заданий</w:t>
            </w:r>
          </w:p>
        </w:tc>
      </w:tr>
      <w:tr w:rsidR="00B719E2" w:rsidRPr="00ED5870" w:rsidTr="00427FE5">
        <w:tc>
          <w:tcPr>
            <w:tcW w:w="562"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shd w:val="clear" w:color="FFFFFF" w:fill="FFFFFF"/>
              <w:tabs>
                <w:tab w:val="left" w:pos="851"/>
              </w:tabs>
              <w:jc w:val="center"/>
              <w:rPr>
                <w:sz w:val="24"/>
                <w:szCs w:val="24"/>
              </w:rPr>
            </w:pPr>
            <w:r w:rsidRPr="00ED5870">
              <w:rPr>
                <w:color w:val="000000"/>
                <w:sz w:val="24"/>
                <w:szCs w:val="24"/>
              </w:rPr>
              <w:t>4.</w:t>
            </w:r>
          </w:p>
        </w:tc>
        <w:tc>
          <w:tcPr>
            <w:tcW w:w="1843"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shd w:val="clear" w:color="FFFFFF" w:fill="FFFFFF"/>
              <w:jc w:val="both"/>
              <w:rPr>
                <w:sz w:val="24"/>
                <w:szCs w:val="24"/>
              </w:rPr>
            </w:pPr>
            <w:r w:rsidRPr="00ED5870">
              <w:rPr>
                <w:color w:val="000000"/>
                <w:sz w:val="24"/>
                <w:szCs w:val="24"/>
              </w:rPr>
              <w:t>Бюджетная классификация Российской Федерации, ее применение</w:t>
            </w:r>
          </w:p>
        </w:tc>
        <w:tc>
          <w:tcPr>
            <w:tcW w:w="851"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jc w:val="center"/>
              <w:rPr>
                <w:sz w:val="24"/>
                <w:szCs w:val="24"/>
              </w:rPr>
            </w:pPr>
            <w:r w:rsidRPr="00ED5870">
              <w:rPr>
                <w:color w:val="000000"/>
                <w:sz w:val="24"/>
                <w:szCs w:val="24"/>
              </w:rPr>
              <w:t>1</w:t>
            </w:r>
            <w:r w:rsidR="00324B4E">
              <w:rPr>
                <w:color w:val="000000"/>
                <w:sz w:val="24"/>
                <w:szCs w:val="24"/>
              </w:rPr>
              <w:t>5</w:t>
            </w:r>
          </w:p>
        </w:tc>
        <w:tc>
          <w:tcPr>
            <w:tcW w:w="992" w:type="dxa"/>
            <w:shd w:val="clear" w:color="auto" w:fill="auto"/>
            <w:tcMar>
              <w:top w:w="0" w:type="dxa"/>
              <w:left w:w="108" w:type="dxa"/>
              <w:bottom w:w="0" w:type="dxa"/>
              <w:right w:w="108" w:type="dxa"/>
            </w:tcMar>
          </w:tcPr>
          <w:p w:rsidR="00B719E2" w:rsidRPr="00ED5870" w:rsidRDefault="00B06D75" w:rsidP="007B19EF">
            <w:pPr>
              <w:pBdr>
                <w:top w:val="none" w:sz="4" w:space="0" w:color="000000"/>
                <w:left w:val="none" w:sz="4" w:space="0" w:color="000000"/>
                <w:bottom w:val="none" w:sz="4" w:space="0" w:color="000000"/>
                <w:right w:val="none" w:sz="4" w:space="0" w:color="000000"/>
              </w:pBdr>
              <w:jc w:val="center"/>
              <w:rPr>
                <w:sz w:val="24"/>
                <w:szCs w:val="24"/>
              </w:rPr>
            </w:pPr>
            <w:r>
              <w:rPr>
                <w:color w:val="000000"/>
                <w:sz w:val="24"/>
                <w:szCs w:val="24"/>
              </w:rPr>
              <w:t>5</w:t>
            </w:r>
          </w:p>
        </w:tc>
        <w:tc>
          <w:tcPr>
            <w:tcW w:w="1134" w:type="dxa"/>
            <w:shd w:val="clear" w:color="auto" w:fill="auto"/>
            <w:tcMar>
              <w:top w:w="0" w:type="dxa"/>
              <w:left w:w="108" w:type="dxa"/>
              <w:bottom w:w="0" w:type="dxa"/>
              <w:right w:w="108" w:type="dxa"/>
            </w:tcMar>
          </w:tcPr>
          <w:p w:rsidR="00B719E2" w:rsidRPr="00ED5870" w:rsidRDefault="001A1349" w:rsidP="007B19EF">
            <w:pPr>
              <w:pBdr>
                <w:top w:val="none" w:sz="4" w:space="0" w:color="000000"/>
                <w:left w:val="none" w:sz="4" w:space="0" w:color="000000"/>
                <w:bottom w:val="none" w:sz="4" w:space="0" w:color="000000"/>
                <w:right w:val="none" w:sz="4" w:space="0" w:color="000000"/>
              </w:pBdr>
              <w:jc w:val="center"/>
              <w:rPr>
                <w:sz w:val="24"/>
                <w:szCs w:val="24"/>
              </w:rPr>
            </w:pPr>
            <w:r w:rsidRPr="00ED5870">
              <w:rPr>
                <w:sz w:val="24"/>
                <w:szCs w:val="24"/>
              </w:rPr>
              <w:t>1</w:t>
            </w:r>
          </w:p>
        </w:tc>
        <w:tc>
          <w:tcPr>
            <w:tcW w:w="1701" w:type="dxa"/>
            <w:shd w:val="clear" w:color="auto" w:fill="auto"/>
            <w:tcMar>
              <w:top w:w="0" w:type="dxa"/>
              <w:left w:w="108" w:type="dxa"/>
              <w:bottom w:w="0" w:type="dxa"/>
              <w:right w:w="108" w:type="dxa"/>
            </w:tcMar>
          </w:tcPr>
          <w:p w:rsidR="00B719E2" w:rsidRPr="00ED5870" w:rsidRDefault="003375AA" w:rsidP="007B19EF">
            <w:pPr>
              <w:pBdr>
                <w:top w:val="none" w:sz="4" w:space="0" w:color="000000"/>
                <w:left w:val="none" w:sz="4" w:space="0" w:color="000000"/>
                <w:bottom w:val="none" w:sz="4" w:space="0" w:color="000000"/>
                <w:right w:val="none" w:sz="4" w:space="0" w:color="000000"/>
              </w:pBdr>
              <w:jc w:val="center"/>
              <w:rPr>
                <w:sz w:val="24"/>
                <w:szCs w:val="24"/>
              </w:rPr>
            </w:pPr>
            <w:r w:rsidRPr="00ED5870">
              <w:rPr>
                <w:color w:val="000000"/>
                <w:sz w:val="24"/>
                <w:szCs w:val="24"/>
              </w:rPr>
              <w:t>4</w:t>
            </w:r>
          </w:p>
        </w:tc>
        <w:tc>
          <w:tcPr>
            <w:tcW w:w="1276"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jc w:val="center"/>
              <w:rPr>
                <w:sz w:val="24"/>
                <w:szCs w:val="24"/>
              </w:rPr>
            </w:pPr>
            <w:r w:rsidRPr="00ED5870">
              <w:rPr>
                <w:color w:val="000000"/>
                <w:sz w:val="24"/>
                <w:szCs w:val="24"/>
              </w:rPr>
              <w:t>10</w:t>
            </w:r>
          </w:p>
        </w:tc>
        <w:tc>
          <w:tcPr>
            <w:tcW w:w="1846"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shd w:val="clear" w:color="FFFFFF" w:fill="FFFFFF"/>
              <w:tabs>
                <w:tab w:val="left" w:pos="851"/>
              </w:tabs>
              <w:jc w:val="both"/>
              <w:rPr>
                <w:sz w:val="24"/>
                <w:szCs w:val="24"/>
              </w:rPr>
            </w:pPr>
            <w:r w:rsidRPr="00ED5870">
              <w:rPr>
                <w:color w:val="000000"/>
                <w:sz w:val="24"/>
                <w:szCs w:val="24"/>
                <w:highlight w:val="white"/>
              </w:rPr>
              <w:t>Опрос, решение тестовых заданий и задач</w:t>
            </w:r>
            <w:r w:rsidRPr="00ED5870">
              <w:rPr>
                <w:color w:val="000000"/>
                <w:sz w:val="24"/>
                <w:szCs w:val="24"/>
              </w:rPr>
              <w:t>, решение контрольного задания</w:t>
            </w:r>
          </w:p>
        </w:tc>
      </w:tr>
      <w:tr w:rsidR="00B719E2" w:rsidRPr="00ED5870" w:rsidTr="002D6610">
        <w:tc>
          <w:tcPr>
            <w:tcW w:w="10205" w:type="dxa"/>
            <w:gridSpan w:val="8"/>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shd w:val="clear" w:color="FFFFFF" w:fill="FFFFFF"/>
              <w:tabs>
                <w:tab w:val="left" w:pos="851"/>
              </w:tabs>
              <w:jc w:val="center"/>
              <w:rPr>
                <w:sz w:val="24"/>
                <w:szCs w:val="24"/>
              </w:rPr>
            </w:pPr>
            <w:r w:rsidRPr="00ED5870">
              <w:rPr>
                <w:color w:val="000000"/>
                <w:sz w:val="24"/>
                <w:szCs w:val="24"/>
                <w:highlight w:val="white"/>
              </w:rPr>
              <w:t>Раздел 2. Управление доходами бюджетов публично-правовых образований</w:t>
            </w:r>
          </w:p>
        </w:tc>
      </w:tr>
      <w:tr w:rsidR="00B719E2" w:rsidRPr="00ED5870" w:rsidTr="00427FE5">
        <w:tc>
          <w:tcPr>
            <w:tcW w:w="562"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shd w:val="clear" w:color="FFFFFF" w:fill="FFFFFF"/>
              <w:tabs>
                <w:tab w:val="left" w:pos="851"/>
              </w:tabs>
              <w:jc w:val="center"/>
              <w:rPr>
                <w:sz w:val="24"/>
                <w:szCs w:val="24"/>
              </w:rPr>
            </w:pPr>
            <w:r w:rsidRPr="00ED5870">
              <w:rPr>
                <w:color w:val="000000"/>
                <w:sz w:val="24"/>
                <w:szCs w:val="24"/>
              </w:rPr>
              <w:t>5.</w:t>
            </w:r>
          </w:p>
        </w:tc>
        <w:tc>
          <w:tcPr>
            <w:tcW w:w="1843"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rPr>
                <w:sz w:val="24"/>
                <w:szCs w:val="24"/>
              </w:rPr>
            </w:pPr>
            <w:r w:rsidRPr="00ED5870">
              <w:rPr>
                <w:color w:val="000000"/>
                <w:sz w:val="24"/>
                <w:szCs w:val="24"/>
              </w:rPr>
              <w:t>Основы управления доходами бюджетов публично-правовых образований</w:t>
            </w:r>
          </w:p>
        </w:tc>
        <w:tc>
          <w:tcPr>
            <w:tcW w:w="851" w:type="dxa"/>
            <w:shd w:val="clear" w:color="auto" w:fill="auto"/>
            <w:tcMar>
              <w:top w:w="0" w:type="dxa"/>
              <w:left w:w="108" w:type="dxa"/>
              <w:bottom w:w="0" w:type="dxa"/>
              <w:right w:w="108" w:type="dxa"/>
            </w:tcMar>
          </w:tcPr>
          <w:p w:rsidR="00B719E2" w:rsidRPr="00ED5870" w:rsidRDefault="00324B4E" w:rsidP="007B19EF">
            <w:pPr>
              <w:pBdr>
                <w:top w:val="none" w:sz="4" w:space="0" w:color="000000"/>
                <w:left w:val="none" w:sz="4" w:space="0" w:color="000000"/>
                <w:bottom w:val="none" w:sz="4" w:space="0" w:color="000000"/>
                <w:right w:val="none" w:sz="4" w:space="0" w:color="000000"/>
              </w:pBdr>
              <w:jc w:val="center"/>
              <w:rPr>
                <w:sz w:val="24"/>
                <w:szCs w:val="24"/>
              </w:rPr>
            </w:pPr>
            <w:r>
              <w:rPr>
                <w:color w:val="000000"/>
                <w:sz w:val="24"/>
                <w:szCs w:val="24"/>
              </w:rPr>
              <w:t>19</w:t>
            </w:r>
          </w:p>
        </w:tc>
        <w:tc>
          <w:tcPr>
            <w:tcW w:w="992" w:type="dxa"/>
            <w:shd w:val="clear" w:color="auto" w:fill="auto"/>
            <w:tcMar>
              <w:top w:w="0" w:type="dxa"/>
              <w:left w:w="108" w:type="dxa"/>
              <w:bottom w:w="0" w:type="dxa"/>
              <w:right w:w="108" w:type="dxa"/>
            </w:tcMar>
          </w:tcPr>
          <w:p w:rsidR="00B719E2" w:rsidRPr="00ED5870" w:rsidRDefault="00324B4E" w:rsidP="007B19EF">
            <w:pPr>
              <w:pBdr>
                <w:top w:val="none" w:sz="4" w:space="0" w:color="000000"/>
                <w:left w:val="none" w:sz="4" w:space="0" w:color="000000"/>
                <w:bottom w:val="none" w:sz="4" w:space="0" w:color="000000"/>
                <w:right w:val="none" w:sz="4" w:space="0" w:color="000000"/>
              </w:pBdr>
              <w:jc w:val="center"/>
              <w:rPr>
                <w:sz w:val="24"/>
                <w:szCs w:val="24"/>
              </w:rPr>
            </w:pPr>
            <w:r>
              <w:rPr>
                <w:color w:val="000000"/>
                <w:sz w:val="24"/>
                <w:szCs w:val="24"/>
              </w:rPr>
              <w:t>7</w:t>
            </w:r>
          </w:p>
        </w:tc>
        <w:tc>
          <w:tcPr>
            <w:tcW w:w="1134" w:type="dxa"/>
            <w:shd w:val="clear" w:color="auto" w:fill="auto"/>
            <w:tcMar>
              <w:top w:w="0" w:type="dxa"/>
              <w:left w:w="108" w:type="dxa"/>
              <w:bottom w:w="0" w:type="dxa"/>
              <w:right w:w="108" w:type="dxa"/>
            </w:tcMar>
          </w:tcPr>
          <w:p w:rsidR="00B719E2" w:rsidRPr="00ED5870" w:rsidRDefault="001A1349" w:rsidP="007B19EF">
            <w:pPr>
              <w:pBdr>
                <w:top w:val="none" w:sz="4" w:space="0" w:color="000000"/>
                <w:left w:val="none" w:sz="4" w:space="0" w:color="000000"/>
                <w:bottom w:val="none" w:sz="4" w:space="0" w:color="000000"/>
                <w:right w:val="none" w:sz="4" w:space="0" w:color="000000"/>
              </w:pBdr>
              <w:jc w:val="center"/>
              <w:rPr>
                <w:sz w:val="24"/>
                <w:szCs w:val="24"/>
              </w:rPr>
            </w:pPr>
            <w:r w:rsidRPr="00ED5870">
              <w:rPr>
                <w:sz w:val="24"/>
                <w:szCs w:val="24"/>
              </w:rPr>
              <w:t>1</w:t>
            </w:r>
          </w:p>
        </w:tc>
        <w:tc>
          <w:tcPr>
            <w:tcW w:w="1701" w:type="dxa"/>
            <w:shd w:val="clear" w:color="auto" w:fill="auto"/>
            <w:tcMar>
              <w:top w:w="0" w:type="dxa"/>
              <w:left w:w="108" w:type="dxa"/>
              <w:bottom w:w="0" w:type="dxa"/>
              <w:right w:w="108" w:type="dxa"/>
            </w:tcMar>
          </w:tcPr>
          <w:p w:rsidR="00B719E2" w:rsidRPr="00ED5870" w:rsidRDefault="00064AE6" w:rsidP="007B19EF">
            <w:pPr>
              <w:pBdr>
                <w:top w:val="none" w:sz="4" w:space="0" w:color="000000"/>
                <w:left w:val="none" w:sz="4" w:space="0" w:color="000000"/>
                <w:bottom w:val="none" w:sz="4" w:space="0" w:color="000000"/>
                <w:right w:val="none" w:sz="4" w:space="0" w:color="000000"/>
              </w:pBdr>
              <w:jc w:val="center"/>
              <w:rPr>
                <w:sz w:val="24"/>
                <w:szCs w:val="24"/>
              </w:rPr>
            </w:pPr>
            <w:r w:rsidRPr="00ED5870">
              <w:rPr>
                <w:sz w:val="24"/>
                <w:szCs w:val="24"/>
              </w:rPr>
              <w:t>6</w:t>
            </w:r>
          </w:p>
        </w:tc>
        <w:tc>
          <w:tcPr>
            <w:tcW w:w="1276"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jc w:val="center"/>
              <w:rPr>
                <w:sz w:val="24"/>
                <w:szCs w:val="24"/>
              </w:rPr>
            </w:pPr>
            <w:r w:rsidRPr="00ED5870">
              <w:rPr>
                <w:color w:val="000000"/>
                <w:sz w:val="24"/>
                <w:szCs w:val="24"/>
              </w:rPr>
              <w:t>1</w:t>
            </w:r>
            <w:r w:rsidR="00B06D75">
              <w:rPr>
                <w:color w:val="000000"/>
                <w:sz w:val="24"/>
                <w:szCs w:val="24"/>
              </w:rPr>
              <w:t>2</w:t>
            </w:r>
          </w:p>
        </w:tc>
        <w:tc>
          <w:tcPr>
            <w:tcW w:w="1846"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shd w:val="clear" w:color="FFFFFF" w:fill="FFFFFF"/>
              <w:rPr>
                <w:sz w:val="24"/>
                <w:szCs w:val="24"/>
              </w:rPr>
            </w:pPr>
            <w:r w:rsidRPr="00ED5870">
              <w:rPr>
                <w:color w:val="000000"/>
                <w:sz w:val="24"/>
                <w:szCs w:val="24"/>
                <w:highlight w:val="white"/>
              </w:rPr>
              <w:t>Опрос, решение тестовых заданий, выполнение ситуационных заданий</w:t>
            </w:r>
          </w:p>
        </w:tc>
      </w:tr>
      <w:tr w:rsidR="00B719E2" w:rsidRPr="00ED5870" w:rsidTr="00427FE5">
        <w:tc>
          <w:tcPr>
            <w:tcW w:w="562"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shd w:val="clear" w:color="FFFFFF" w:fill="FFFFFF"/>
              <w:tabs>
                <w:tab w:val="left" w:pos="851"/>
              </w:tabs>
              <w:jc w:val="center"/>
              <w:rPr>
                <w:sz w:val="24"/>
                <w:szCs w:val="24"/>
              </w:rPr>
            </w:pPr>
            <w:r w:rsidRPr="00ED5870">
              <w:rPr>
                <w:color w:val="000000"/>
                <w:sz w:val="24"/>
                <w:szCs w:val="24"/>
              </w:rPr>
              <w:t>6.</w:t>
            </w:r>
          </w:p>
        </w:tc>
        <w:tc>
          <w:tcPr>
            <w:tcW w:w="1843"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ED5870">
              <w:rPr>
                <w:color w:val="000000"/>
                <w:sz w:val="24"/>
                <w:szCs w:val="24"/>
              </w:rPr>
              <w:t>Особенности формирования доходов бюджетов публично-правовых образований</w:t>
            </w:r>
          </w:p>
        </w:tc>
        <w:tc>
          <w:tcPr>
            <w:tcW w:w="851" w:type="dxa"/>
            <w:shd w:val="clear" w:color="auto" w:fill="auto"/>
            <w:tcMar>
              <w:top w:w="0" w:type="dxa"/>
              <w:left w:w="108" w:type="dxa"/>
              <w:bottom w:w="0" w:type="dxa"/>
              <w:right w:w="108" w:type="dxa"/>
            </w:tcMar>
          </w:tcPr>
          <w:p w:rsidR="00B719E2" w:rsidRPr="00ED5870" w:rsidRDefault="00324B4E" w:rsidP="007B19EF">
            <w:pPr>
              <w:pBdr>
                <w:top w:val="none" w:sz="4" w:space="0" w:color="000000"/>
                <w:left w:val="none" w:sz="4" w:space="0" w:color="000000"/>
                <w:bottom w:val="none" w:sz="4" w:space="0" w:color="000000"/>
                <w:right w:val="none" w:sz="4" w:space="0" w:color="000000"/>
              </w:pBdr>
              <w:jc w:val="center"/>
              <w:rPr>
                <w:sz w:val="24"/>
                <w:szCs w:val="24"/>
              </w:rPr>
            </w:pPr>
            <w:r>
              <w:rPr>
                <w:color w:val="000000"/>
                <w:sz w:val="24"/>
                <w:szCs w:val="24"/>
              </w:rPr>
              <w:t>19</w:t>
            </w:r>
          </w:p>
        </w:tc>
        <w:tc>
          <w:tcPr>
            <w:tcW w:w="992" w:type="dxa"/>
            <w:shd w:val="clear" w:color="auto" w:fill="auto"/>
            <w:tcMar>
              <w:top w:w="0" w:type="dxa"/>
              <w:left w:w="108" w:type="dxa"/>
              <w:bottom w:w="0" w:type="dxa"/>
              <w:right w:w="108" w:type="dxa"/>
            </w:tcMar>
          </w:tcPr>
          <w:p w:rsidR="00B719E2" w:rsidRPr="00ED5870" w:rsidRDefault="00324B4E" w:rsidP="007B19EF">
            <w:pPr>
              <w:pBdr>
                <w:top w:val="none" w:sz="4" w:space="0" w:color="000000"/>
                <w:left w:val="none" w:sz="4" w:space="0" w:color="000000"/>
                <w:bottom w:val="none" w:sz="4" w:space="0" w:color="000000"/>
                <w:right w:val="none" w:sz="4" w:space="0" w:color="000000"/>
              </w:pBdr>
              <w:jc w:val="center"/>
              <w:rPr>
                <w:sz w:val="24"/>
                <w:szCs w:val="24"/>
              </w:rPr>
            </w:pPr>
            <w:r>
              <w:rPr>
                <w:color w:val="000000"/>
                <w:sz w:val="24"/>
                <w:szCs w:val="24"/>
              </w:rPr>
              <w:t>7</w:t>
            </w:r>
          </w:p>
        </w:tc>
        <w:tc>
          <w:tcPr>
            <w:tcW w:w="1134" w:type="dxa"/>
            <w:shd w:val="clear" w:color="auto" w:fill="auto"/>
            <w:tcMar>
              <w:top w:w="0" w:type="dxa"/>
              <w:left w:w="108" w:type="dxa"/>
              <w:bottom w:w="0" w:type="dxa"/>
              <w:right w:w="108" w:type="dxa"/>
            </w:tcMar>
          </w:tcPr>
          <w:p w:rsidR="00B719E2" w:rsidRPr="00ED5870" w:rsidRDefault="001A1349" w:rsidP="007B19EF">
            <w:pPr>
              <w:pBdr>
                <w:top w:val="none" w:sz="4" w:space="0" w:color="000000"/>
                <w:left w:val="none" w:sz="4" w:space="0" w:color="000000"/>
                <w:bottom w:val="none" w:sz="4" w:space="0" w:color="000000"/>
                <w:right w:val="none" w:sz="4" w:space="0" w:color="000000"/>
              </w:pBdr>
              <w:jc w:val="center"/>
              <w:rPr>
                <w:sz w:val="24"/>
                <w:szCs w:val="24"/>
              </w:rPr>
            </w:pPr>
            <w:r w:rsidRPr="00ED5870">
              <w:rPr>
                <w:sz w:val="24"/>
                <w:szCs w:val="24"/>
              </w:rPr>
              <w:t>1</w:t>
            </w:r>
          </w:p>
        </w:tc>
        <w:tc>
          <w:tcPr>
            <w:tcW w:w="1701" w:type="dxa"/>
            <w:shd w:val="clear" w:color="auto" w:fill="auto"/>
            <w:tcMar>
              <w:top w:w="0" w:type="dxa"/>
              <w:left w:w="108" w:type="dxa"/>
              <w:bottom w:w="0" w:type="dxa"/>
              <w:right w:w="108" w:type="dxa"/>
            </w:tcMar>
          </w:tcPr>
          <w:p w:rsidR="00B719E2" w:rsidRPr="00ED5870" w:rsidRDefault="00064AE6" w:rsidP="007B19EF">
            <w:pPr>
              <w:pBdr>
                <w:top w:val="none" w:sz="4" w:space="0" w:color="000000"/>
                <w:left w:val="none" w:sz="4" w:space="0" w:color="000000"/>
                <w:bottom w:val="none" w:sz="4" w:space="0" w:color="000000"/>
                <w:right w:val="none" w:sz="4" w:space="0" w:color="000000"/>
              </w:pBdr>
              <w:jc w:val="center"/>
              <w:rPr>
                <w:sz w:val="24"/>
                <w:szCs w:val="24"/>
              </w:rPr>
            </w:pPr>
            <w:r w:rsidRPr="00ED5870">
              <w:rPr>
                <w:sz w:val="24"/>
                <w:szCs w:val="24"/>
              </w:rPr>
              <w:t>6</w:t>
            </w:r>
          </w:p>
        </w:tc>
        <w:tc>
          <w:tcPr>
            <w:tcW w:w="1276"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jc w:val="center"/>
              <w:rPr>
                <w:sz w:val="24"/>
                <w:szCs w:val="24"/>
              </w:rPr>
            </w:pPr>
            <w:r w:rsidRPr="00ED5870">
              <w:rPr>
                <w:color w:val="000000"/>
                <w:sz w:val="24"/>
                <w:szCs w:val="24"/>
              </w:rPr>
              <w:t>1</w:t>
            </w:r>
            <w:r w:rsidR="00B06D75">
              <w:rPr>
                <w:color w:val="000000"/>
                <w:sz w:val="24"/>
                <w:szCs w:val="24"/>
              </w:rPr>
              <w:t>2</w:t>
            </w:r>
          </w:p>
        </w:tc>
        <w:tc>
          <w:tcPr>
            <w:tcW w:w="1846"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shd w:val="clear" w:color="FFFFFF" w:fill="FFFFFF"/>
              <w:rPr>
                <w:sz w:val="24"/>
                <w:szCs w:val="24"/>
              </w:rPr>
            </w:pPr>
            <w:r w:rsidRPr="00ED5870">
              <w:rPr>
                <w:color w:val="000000"/>
                <w:sz w:val="24"/>
                <w:szCs w:val="24"/>
                <w:highlight w:val="white"/>
              </w:rPr>
              <w:t>Опрос, решение тестовых заданий, выполнение ситуационных и расчетных заданий</w:t>
            </w:r>
          </w:p>
        </w:tc>
      </w:tr>
      <w:tr w:rsidR="00B719E2" w:rsidRPr="00ED5870" w:rsidTr="00427FE5">
        <w:tc>
          <w:tcPr>
            <w:tcW w:w="562"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shd w:val="clear" w:color="FFFFFF" w:fill="FFFFFF"/>
              <w:tabs>
                <w:tab w:val="left" w:pos="851"/>
              </w:tabs>
              <w:jc w:val="center"/>
              <w:rPr>
                <w:sz w:val="24"/>
                <w:szCs w:val="24"/>
              </w:rPr>
            </w:pPr>
            <w:r w:rsidRPr="00ED5870">
              <w:rPr>
                <w:color w:val="000000"/>
                <w:sz w:val="24"/>
                <w:szCs w:val="24"/>
              </w:rPr>
              <w:t>7.</w:t>
            </w:r>
          </w:p>
        </w:tc>
        <w:tc>
          <w:tcPr>
            <w:tcW w:w="1843"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ED5870">
              <w:rPr>
                <w:color w:val="000000"/>
                <w:sz w:val="24"/>
                <w:szCs w:val="24"/>
              </w:rPr>
              <w:t>Особенности управления налоговыми доходами бюджетов публично-правовых образований</w:t>
            </w:r>
          </w:p>
        </w:tc>
        <w:tc>
          <w:tcPr>
            <w:tcW w:w="851" w:type="dxa"/>
            <w:shd w:val="clear" w:color="auto" w:fill="auto"/>
            <w:tcMar>
              <w:top w:w="0" w:type="dxa"/>
              <w:left w:w="108" w:type="dxa"/>
              <w:bottom w:w="0" w:type="dxa"/>
              <w:right w:w="108" w:type="dxa"/>
            </w:tcMar>
          </w:tcPr>
          <w:p w:rsidR="00B719E2" w:rsidRPr="00ED5870" w:rsidRDefault="00324B4E" w:rsidP="007B19EF">
            <w:pPr>
              <w:pBdr>
                <w:top w:val="none" w:sz="4" w:space="0" w:color="000000"/>
                <w:left w:val="none" w:sz="4" w:space="0" w:color="000000"/>
                <w:bottom w:val="none" w:sz="4" w:space="0" w:color="000000"/>
                <w:right w:val="none" w:sz="4" w:space="0" w:color="000000"/>
              </w:pBdr>
              <w:jc w:val="center"/>
              <w:rPr>
                <w:sz w:val="24"/>
                <w:szCs w:val="24"/>
              </w:rPr>
            </w:pPr>
            <w:r>
              <w:rPr>
                <w:color w:val="000000"/>
                <w:sz w:val="24"/>
                <w:szCs w:val="24"/>
              </w:rPr>
              <w:t>21</w:t>
            </w:r>
          </w:p>
        </w:tc>
        <w:tc>
          <w:tcPr>
            <w:tcW w:w="992" w:type="dxa"/>
            <w:shd w:val="clear" w:color="auto" w:fill="auto"/>
            <w:tcMar>
              <w:top w:w="0" w:type="dxa"/>
              <w:left w:w="108" w:type="dxa"/>
              <w:bottom w:w="0" w:type="dxa"/>
              <w:right w:w="108" w:type="dxa"/>
            </w:tcMar>
          </w:tcPr>
          <w:p w:rsidR="00B719E2" w:rsidRPr="00ED5870" w:rsidRDefault="00324B4E" w:rsidP="007B19EF">
            <w:pPr>
              <w:pBdr>
                <w:top w:val="none" w:sz="4" w:space="0" w:color="000000"/>
                <w:left w:val="none" w:sz="4" w:space="0" w:color="000000"/>
                <w:bottom w:val="none" w:sz="4" w:space="0" w:color="000000"/>
                <w:right w:val="none" w:sz="4" w:space="0" w:color="000000"/>
              </w:pBdr>
              <w:jc w:val="center"/>
              <w:rPr>
                <w:sz w:val="24"/>
                <w:szCs w:val="24"/>
              </w:rPr>
            </w:pPr>
            <w:r>
              <w:rPr>
                <w:color w:val="000000"/>
                <w:sz w:val="24"/>
                <w:szCs w:val="24"/>
              </w:rPr>
              <w:t>7</w:t>
            </w:r>
          </w:p>
        </w:tc>
        <w:tc>
          <w:tcPr>
            <w:tcW w:w="1134" w:type="dxa"/>
            <w:shd w:val="clear" w:color="auto" w:fill="auto"/>
            <w:tcMar>
              <w:top w:w="0" w:type="dxa"/>
              <w:left w:w="108" w:type="dxa"/>
              <w:bottom w:w="0" w:type="dxa"/>
              <w:right w:w="108" w:type="dxa"/>
            </w:tcMar>
          </w:tcPr>
          <w:p w:rsidR="00B719E2" w:rsidRPr="00ED5870" w:rsidRDefault="001A1349" w:rsidP="007B19EF">
            <w:pPr>
              <w:pBdr>
                <w:top w:val="none" w:sz="4" w:space="0" w:color="000000"/>
                <w:left w:val="none" w:sz="4" w:space="0" w:color="000000"/>
                <w:bottom w:val="none" w:sz="4" w:space="0" w:color="000000"/>
                <w:right w:val="none" w:sz="4" w:space="0" w:color="000000"/>
              </w:pBdr>
              <w:jc w:val="center"/>
              <w:rPr>
                <w:sz w:val="24"/>
                <w:szCs w:val="24"/>
              </w:rPr>
            </w:pPr>
            <w:r w:rsidRPr="00ED5870">
              <w:rPr>
                <w:sz w:val="24"/>
                <w:szCs w:val="24"/>
              </w:rPr>
              <w:t>1</w:t>
            </w:r>
          </w:p>
        </w:tc>
        <w:tc>
          <w:tcPr>
            <w:tcW w:w="1701" w:type="dxa"/>
            <w:shd w:val="clear" w:color="auto" w:fill="auto"/>
            <w:tcMar>
              <w:top w:w="0" w:type="dxa"/>
              <w:left w:w="108" w:type="dxa"/>
              <w:bottom w:w="0" w:type="dxa"/>
              <w:right w:w="108" w:type="dxa"/>
            </w:tcMar>
          </w:tcPr>
          <w:p w:rsidR="00B719E2" w:rsidRPr="00ED5870" w:rsidRDefault="00064AE6" w:rsidP="007B19EF">
            <w:pPr>
              <w:pBdr>
                <w:top w:val="none" w:sz="4" w:space="0" w:color="000000"/>
                <w:left w:val="none" w:sz="4" w:space="0" w:color="000000"/>
                <w:bottom w:val="none" w:sz="4" w:space="0" w:color="000000"/>
                <w:right w:val="none" w:sz="4" w:space="0" w:color="000000"/>
              </w:pBdr>
              <w:jc w:val="center"/>
              <w:rPr>
                <w:sz w:val="24"/>
                <w:szCs w:val="24"/>
              </w:rPr>
            </w:pPr>
            <w:r w:rsidRPr="00ED5870">
              <w:rPr>
                <w:sz w:val="24"/>
                <w:szCs w:val="24"/>
              </w:rPr>
              <w:t>6</w:t>
            </w:r>
          </w:p>
        </w:tc>
        <w:tc>
          <w:tcPr>
            <w:tcW w:w="1276" w:type="dxa"/>
            <w:shd w:val="clear" w:color="auto" w:fill="auto"/>
            <w:tcMar>
              <w:top w:w="0" w:type="dxa"/>
              <w:left w:w="108" w:type="dxa"/>
              <w:bottom w:w="0" w:type="dxa"/>
              <w:right w:w="108" w:type="dxa"/>
            </w:tcMar>
          </w:tcPr>
          <w:p w:rsidR="00B719E2" w:rsidRPr="00ED5870" w:rsidRDefault="00B06D75" w:rsidP="007B19EF">
            <w:pPr>
              <w:pBdr>
                <w:top w:val="none" w:sz="4" w:space="0" w:color="000000"/>
                <w:left w:val="none" w:sz="4" w:space="0" w:color="000000"/>
                <w:bottom w:val="none" w:sz="4" w:space="0" w:color="000000"/>
                <w:right w:val="none" w:sz="4" w:space="0" w:color="000000"/>
              </w:pBdr>
              <w:jc w:val="center"/>
              <w:rPr>
                <w:sz w:val="24"/>
                <w:szCs w:val="24"/>
              </w:rPr>
            </w:pPr>
            <w:r>
              <w:rPr>
                <w:color w:val="000000"/>
                <w:sz w:val="24"/>
                <w:szCs w:val="24"/>
              </w:rPr>
              <w:t>14</w:t>
            </w:r>
          </w:p>
        </w:tc>
        <w:tc>
          <w:tcPr>
            <w:tcW w:w="1846"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shd w:val="clear" w:color="FFFFFF" w:fill="FFFFFF"/>
              <w:rPr>
                <w:sz w:val="24"/>
                <w:szCs w:val="24"/>
              </w:rPr>
            </w:pPr>
            <w:r w:rsidRPr="00ED5870">
              <w:rPr>
                <w:color w:val="000000"/>
                <w:sz w:val="24"/>
                <w:szCs w:val="24"/>
                <w:highlight w:val="white"/>
              </w:rPr>
              <w:t>Опрос, решение тестовых заданий, выполнение ситуационных и расчетных заданий</w:t>
            </w:r>
          </w:p>
        </w:tc>
      </w:tr>
      <w:tr w:rsidR="00B719E2" w:rsidRPr="00ED5870" w:rsidTr="00427FE5">
        <w:tc>
          <w:tcPr>
            <w:tcW w:w="562"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shd w:val="clear" w:color="FFFFFF" w:fill="FFFFFF"/>
              <w:tabs>
                <w:tab w:val="left" w:pos="851"/>
              </w:tabs>
              <w:jc w:val="center"/>
              <w:rPr>
                <w:sz w:val="24"/>
                <w:szCs w:val="24"/>
              </w:rPr>
            </w:pPr>
            <w:r w:rsidRPr="00ED5870">
              <w:rPr>
                <w:color w:val="000000"/>
                <w:sz w:val="24"/>
                <w:szCs w:val="24"/>
              </w:rPr>
              <w:t>8.</w:t>
            </w:r>
          </w:p>
        </w:tc>
        <w:tc>
          <w:tcPr>
            <w:tcW w:w="1843" w:type="dxa"/>
            <w:shd w:val="clear" w:color="auto" w:fill="auto"/>
            <w:tcMar>
              <w:top w:w="0" w:type="dxa"/>
              <w:left w:w="108" w:type="dxa"/>
              <w:bottom w:w="0" w:type="dxa"/>
              <w:right w:w="108" w:type="dxa"/>
            </w:tcMar>
          </w:tcPr>
          <w:p w:rsidR="00B719E2" w:rsidRPr="00ED5870" w:rsidRDefault="00B719E2" w:rsidP="003119B6">
            <w:pPr>
              <w:rPr>
                <w:sz w:val="24"/>
                <w:szCs w:val="24"/>
              </w:rPr>
            </w:pPr>
            <w:r w:rsidRPr="00ED5870">
              <w:rPr>
                <w:color w:val="000000"/>
                <w:sz w:val="24"/>
                <w:szCs w:val="24"/>
              </w:rPr>
              <w:t>Особенности управления неналоговыми доходами бюджетов публично-правовых образований</w:t>
            </w:r>
          </w:p>
        </w:tc>
        <w:tc>
          <w:tcPr>
            <w:tcW w:w="851" w:type="dxa"/>
            <w:shd w:val="clear" w:color="auto" w:fill="auto"/>
            <w:tcMar>
              <w:top w:w="0" w:type="dxa"/>
              <w:left w:w="108" w:type="dxa"/>
              <w:bottom w:w="0" w:type="dxa"/>
              <w:right w:w="108" w:type="dxa"/>
            </w:tcMar>
          </w:tcPr>
          <w:p w:rsidR="00B719E2" w:rsidRPr="00ED5870" w:rsidRDefault="00324B4E" w:rsidP="007B19EF">
            <w:pPr>
              <w:pBdr>
                <w:top w:val="none" w:sz="4" w:space="0" w:color="000000"/>
                <w:left w:val="none" w:sz="4" w:space="0" w:color="000000"/>
                <w:bottom w:val="none" w:sz="4" w:space="0" w:color="000000"/>
                <w:right w:val="none" w:sz="4" w:space="0" w:color="000000"/>
              </w:pBdr>
              <w:jc w:val="center"/>
              <w:rPr>
                <w:sz w:val="24"/>
                <w:szCs w:val="24"/>
              </w:rPr>
            </w:pPr>
            <w:r>
              <w:rPr>
                <w:color w:val="000000"/>
                <w:sz w:val="24"/>
                <w:szCs w:val="24"/>
              </w:rPr>
              <w:t>21</w:t>
            </w:r>
          </w:p>
        </w:tc>
        <w:tc>
          <w:tcPr>
            <w:tcW w:w="992" w:type="dxa"/>
            <w:shd w:val="clear" w:color="auto" w:fill="auto"/>
            <w:tcMar>
              <w:top w:w="0" w:type="dxa"/>
              <w:left w:w="108" w:type="dxa"/>
              <w:bottom w:w="0" w:type="dxa"/>
              <w:right w:w="108" w:type="dxa"/>
            </w:tcMar>
          </w:tcPr>
          <w:p w:rsidR="00B719E2" w:rsidRPr="00ED5870" w:rsidRDefault="00324B4E" w:rsidP="007B19EF">
            <w:pPr>
              <w:pBdr>
                <w:top w:val="none" w:sz="4" w:space="0" w:color="000000"/>
                <w:left w:val="none" w:sz="4" w:space="0" w:color="000000"/>
                <w:bottom w:val="none" w:sz="4" w:space="0" w:color="000000"/>
                <w:right w:val="none" w:sz="4" w:space="0" w:color="000000"/>
              </w:pBdr>
              <w:jc w:val="center"/>
              <w:rPr>
                <w:sz w:val="24"/>
                <w:szCs w:val="24"/>
              </w:rPr>
            </w:pPr>
            <w:r>
              <w:rPr>
                <w:color w:val="000000"/>
                <w:sz w:val="24"/>
                <w:szCs w:val="24"/>
              </w:rPr>
              <w:t>7</w:t>
            </w:r>
          </w:p>
        </w:tc>
        <w:tc>
          <w:tcPr>
            <w:tcW w:w="1134" w:type="dxa"/>
            <w:shd w:val="clear" w:color="auto" w:fill="auto"/>
            <w:tcMar>
              <w:top w:w="0" w:type="dxa"/>
              <w:left w:w="108" w:type="dxa"/>
              <w:bottom w:w="0" w:type="dxa"/>
              <w:right w:w="108" w:type="dxa"/>
            </w:tcMar>
          </w:tcPr>
          <w:p w:rsidR="00B719E2" w:rsidRPr="00ED5870" w:rsidRDefault="001A1349" w:rsidP="007B19EF">
            <w:pPr>
              <w:pBdr>
                <w:top w:val="none" w:sz="4" w:space="0" w:color="000000"/>
                <w:left w:val="none" w:sz="4" w:space="0" w:color="000000"/>
                <w:bottom w:val="none" w:sz="4" w:space="0" w:color="000000"/>
                <w:right w:val="none" w:sz="4" w:space="0" w:color="000000"/>
              </w:pBdr>
              <w:jc w:val="center"/>
              <w:rPr>
                <w:sz w:val="24"/>
                <w:szCs w:val="24"/>
              </w:rPr>
            </w:pPr>
            <w:r w:rsidRPr="00ED5870">
              <w:rPr>
                <w:sz w:val="24"/>
                <w:szCs w:val="24"/>
              </w:rPr>
              <w:t>1</w:t>
            </w:r>
          </w:p>
        </w:tc>
        <w:tc>
          <w:tcPr>
            <w:tcW w:w="1701" w:type="dxa"/>
            <w:shd w:val="clear" w:color="auto" w:fill="auto"/>
            <w:tcMar>
              <w:top w:w="0" w:type="dxa"/>
              <w:left w:w="108" w:type="dxa"/>
              <w:bottom w:w="0" w:type="dxa"/>
              <w:right w:w="108" w:type="dxa"/>
            </w:tcMar>
          </w:tcPr>
          <w:p w:rsidR="00B719E2" w:rsidRPr="00ED5870" w:rsidRDefault="00064AE6" w:rsidP="007B19EF">
            <w:pPr>
              <w:pBdr>
                <w:top w:val="none" w:sz="4" w:space="0" w:color="000000"/>
                <w:left w:val="none" w:sz="4" w:space="0" w:color="000000"/>
                <w:bottom w:val="none" w:sz="4" w:space="0" w:color="000000"/>
                <w:right w:val="none" w:sz="4" w:space="0" w:color="000000"/>
              </w:pBdr>
              <w:jc w:val="center"/>
              <w:rPr>
                <w:sz w:val="24"/>
                <w:szCs w:val="24"/>
              </w:rPr>
            </w:pPr>
            <w:r w:rsidRPr="00ED5870">
              <w:rPr>
                <w:sz w:val="24"/>
                <w:szCs w:val="24"/>
              </w:rPr>
              <w:t>6</w:t>
            </w:r>
          </w:p>
        </w:tc>
        <w:tc>
          <w:tcPr>
            <w:tcW w:w="1276" w:type="dxa"/>
            <w:shd w:val="clear" w:color="auto" w:fill="auto"/>
            <w:tcMar>
              <w:top w:w="0" w:type="dxa"/>
              <w:left w:w="108" w:type="dxa"/>
              <w:bottom w:w="0" w:type="dxa"/>
              <w:right w:w="108" w:type="dxa"/>
            </w:tcMar>
          </w:tcPr>
          <w:p w:rsidR="00B719E2" w:rsidRPr="00ED5870" w:rsidRDefault="00B06D75" w:rsidP="007B19EF">
            <w:pPr>
              <w:pBdr>
                <w:top w:val="none" w:sz="4" w:space="0" w:color="000000"/>
                <w:left w:val="none" w:sz="4" w:space="0" w:color="000000"/>
                <w:bottom w:val="none" w:sz="4" w:space="0" w:color="000000"/>
                <w:right w:val="none" w:sz="4" w:space="0" w:color="000000"/>
              </w:pBdr>
              <w:jc w:val="center"/>
              <w:rPr>
                <w:sz w:val="24"/>
                <w:szCs w:val="24"/>
              </w:rPr>
            </w:pPr>
            <w:r>
              <w:rPr>
                <w:color w:val="000000"/>
                <w:sz w:val="24"/>
                <w:szCs w:val="24"/>
              </w:rPr>
              <w:t>14</w:t>
            </w:r>
          </w:p>
        </w:tc>
        <w:tc>
          <w:tcPr>
            <w:tcW w:w="1846"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shd w:val="clear" w:color="FFFFFF" w:fill="FFFFFF"/>
              <w:rPr>
                <w:sz w:val="24"/>
                <w:szCs w:val="24"/>
              </w:rPr>
            </w:pPr>
            <w:r w:rsidRPr="00ED5870">
              <w:rPr>
                <w:color w:val="000000"/>
                <w:sz w:val="24"/>
                <w:szCs w:val="24"/>
                <w:highlight w:val="white"/>
              </w:rPr>
              <w:t>Опрос, решение тестовых заданий, выполнение ситуационных и расчетных заданий</w:t>
            </w:r>
            <w:r w:rsidRPr="00ED5870">
              <w:rPr>
                <w:color w:val="000000"/>
                <w:sz w:val="24"/>
                <w:szCs w:val="24"/>
              </w:rPr>
              <w:t xml:space="preserve">, решение контрольного </w:t>
            </w:r>
            <w:r w:rsidRPr="00ED5870">
              <w:rPr>
                <w:color w:val="000000"/>
                <w:sz w:val="24"/>
                <w:szCs w:val="24"/>
              </w:rPr>
              <w:lastRenderedPageBreak/>
              <w:t>задания</w:t>
            </w:r>
          </w:p>
        </w:tc>
      </w:tr>
      <w:tr w:rsidR="00B719E2" w:rsidRPr="00ED5870" w:rsidTr="002D6610">
        <w:tc>
          <w:tcPr>
            <w:tcW w:w="10205" w:type="dxa"/>
            <w:gridSpan w:val="8"/>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shd w:val="clear" w:color="FFFFFF" w:fill="FFFFFF"/>
              <w:tabs>
                <w:tab w:val="left" w:pos="851"/>
              </w:tabs>
              <w:jc w:val="center"/>
              <w:rPr>
                <w:sz w:val="24"/>
                <w:szCs w:val="24"/>
              </w:rPr>
            </w:pPr>
            <w:r w:rsidRPr="00ED5870">
              <w:rPr>
                <w:color w:val="000000"/>
                <w:sz w:val="24"/>
                <w:szCs w:val="24"/>
              </w:rPr>
              <w:lastRenderedPageBreak/>
              <w:t>Раздел 3. Управление расходами бюджетов публично-правовых образований</w:t>
            </w:r>
          </w:p>
        </w:tc>
      </w:tr>
      <w:tr w:rsidR="00B719E2" w:rsidRPr="00ED5870" w:rsidTr="00427FE5">
        <w:tc>
          <w:tcPr>
            <w:tcW w:w="562"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shd w:val="clear" w:color="FFFFFF" w:fill="FFFFFF"/>
              <w:tabs>
                <w:tab w:val="left" w:pos="851"/>
              </w:tabs>
              <w:jc w:val="center"/>
              <w:rPr>
                <w:sz w:val="24"/>
                <w:szCs w:val="24"/>
              </w:rPr>
            </w:pPr>
            <w:r w:rsidRPr="00ED5870">
              <w:rPr>
                <w:color w:val="000000"/>
                <w:sz w:val="24"/>
                <w:szCs w:val="24"/>
              </w:rPr>
              <w:t>9.</w:t>
            </w:r>
          </w:p>
        </w:tc>
        <w:tc>
          <w:tcPr>
            <w:tcW w:w="1843"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shd w:val="clear" w:color="FFFFFF" w:fill="FFFFFF"/>
              <w:tabs>
                <w:tab w:val="left" w:pos="851"/>
              </w:tabs>
              <w:jc w:val="both"/>
              <w:rPr>
                <w:sz w:val="24"/>
                <w:szCs w:val="24"/>
              </w:rPr>
            </w:pPr>
            <w:r w:rsidRPr="00ED5870">
              <w:rPr>
                <w:color w:val="000000"/>
                <w:sz w:val="24"/>
                <w:szCs w:val="24"/>
              </w:rPr>
              <w:t>Основы управления расходами бюджетов публично-правовых образований</w:t>
            </w:r>
          </w:p>
        </w:tc>
        <w:tc>
          <w:tcPr>
            <w:tcW w:w="851" w:type="dxa"/>
            <w:shd w:val="clear" w:color="auto" w:fill="auto"/>
            <w:tcMar>
              <w:top w:w="0" w:type="dxa"/>
              <w:left w:w="108" w:type="dxa"/>
              <w:bottom w:w="0" w:type="dxa"/>
              <w:right w:w="108" w:type="dxa"/>
            </w:tcMar>
          </w:tcPr>
          <w:p w:rsidR="00B719E2" w:rsidRPr="00ED5870" w:rsidRDefault="00C85449" w:rsidP="007B19EF">
            <w:pPr>
              <w:jc w:val="center"/>
              <w:rPr>
                <w:sz w:val="24"/>
                <w:szCs w:val="24"/>
              </w:rPr>
            </w:pPr>
            <w:r>
              <w:rPr>
                <w:sz w:val="24"/>
                <w:szCs w:val="24"/>
              </w:rPr>
              <w:t>34</w:t>
            </w:r>
          </w:p>
        </w:tc>
        <w:tc>
          <w:tcPr>
            <w:tcW w:w="992" w:type="dxa"/>
            <w:shd w:val="clear" w:color="auto" w:fill="auto"/>
            <w:tcMar>
              <w:top w:w="0" w:type="dxa"/>
              <w:left w:w="108" w:type="dxa"/>
              <w:bottom w:w="0" w:type="dxa"/>
              <w:right w:w="108" w:type="dxa"/>
            </w:tcMar>
          </w:tcPr>
          <w:p w:rsidR="00B719E2" w:rsidRPr="00ED5870" w:rsidRDefault="00B719E2" w:rsidP="007B19EF">
            <w:pPr>
              <w:jc w:val="center"/>
              <w:rPr>
                <w:sz w:val="24"/>
                <w:szCs w:val="24"/>
              </w:rPr>
            </w:pPr>
            <w:r w:rsidRPr="00ED5870">
              <w:rPr>
                <w:sz w:val="24"/>
                <w:szCs w:val="24"/>
              </w:rPr>
              <w:t>1</w:t>
            </w:r>
            <w:r w:rsidR="001D23DF">
              <w:rPr>
                <w:sz w:val="24"/>
                <w:szCs w:val="24"/>
              </w:rPr>
              <w:t>0</w:t>
            </w:r>
          </w:p>
        </w:tc>
        <w:tc>
          <w:tcPr>
            <w:tcW w:w="1134" w:type="dxa"/>
            <w:shd w:val="clear" w:color="auto" w:fill="auto"/>
            <w:tcMar>
              <w:top w:w="0" w:type="dxa"/>
              <w:left w:w="108" w:type="dxa"/>
              <w:bottom w:w="0" w:type="dxa"/>
              <w:right w:w="108" w:type="dxa"/>
            </w:tcMar>
          </w:tcPr>
          <w:p w:rsidR="00B719E2" w:rsidRPr="00ED5870" w:rsidRDefault="00417135" w:rsidP="007B19EF">
            <w:pPr>
              <w:jc w:val="center"/>
              <w:rPr>
                <w:sz w:val="24"/>
                <w:szCs w:val="24"/>
              </w:rPr>
            </w:pPr>
            <w:r w:rsidRPr="00ED5870">
              <w:rPr>
                <w:sz w:val="24"/>
                <w:szCs w:val="24"/>
              </w:rPr>
              <w:t>2</w:t>
            </w:r>
          </w:p>
        </w:tc>
        <w:tc>
          <w:tcPr>
            <w:tcW w:w="1701" w:type="dxa"/>
            <w:shd w:val="clear" w:color="auto" w:fill="auto"/>
            <w:tcMar>
              <w:top w:w="0" w:type="dxa"/>
              <w:left w:w="108" w:type="dxa"/>
              <w:bottom w:w="0" w:type="dxa"/>
              <w:right w:w="108" w:type="dxa"/>
            </w:tcMar>
          </w:tcPr>
          <w:p w:rsidR="00B719E2" w:rsidRPr="00ED5870" w:rsidRDefault="00BF3D85" w:rsidP="007B19EF">
            <w:pPr>
              <w:jc w:val="center"/>
              <w:rPr>
                <w:sz w:val="24"/>
                <w:szCs w:val="24"/>
              </w:rPr>
            </w:pPr>
            <w:r>
              <w:rPr>
                <w:sz w:val="24"/>
                <w:szCs w:val="24"/>
              </w:rPr>
              <w:t>8</w:t>
            </w:r>
          </w:p>
        </w:tc>
        <w:tc>
          <w:tcPr>
            <w:tcW w:w="1276" w:type="dxa"/>
            <w:shd w:val="clear" w:color="auto" w:fill="auto"/>
            <w:tcMar>
              <w:top w:w="0" w:type="dxa"/>
              <w:left w:w="108" w:type="dxa"/>
              <w:bottom w:w="0" w:type="dxa"/>
              <w:right w:w="108" w:type="dxa"/>
            </w:tcMar>
          </w:tcPr>
          <w:p w:rsidR="00B719E2" w:rsidRPr="00ED5870" w:rsidRDefault="00B719E2" w:rsidP="007B19EF">
            <w:pPr>
              <w:jc w:val="center"/>
              <w:rPr>
                <w:sz w:val="24"/>
                <w:szCs w:val="24"/>
              </w:rPr>
            </w:pPr>
            <w:r w:rsidRPr="00ED5870">
              <w:rPr>
                <w:sz w:val="24"/>
                <w:szCs w:val="24"/>
              </w:rPr>
              <w:t>2</w:t>
            </w:r>
            <w:r w:rsidR="001D23DF">
              <w:rPr>
                <w:sz w:val="24"/>
                <w:szCs w:val="24"/>
              </w:rPr>
              <w:t>4</w:t>
            </w:r>
          </w:p>
        </w:tc>
        <w:tc>
          <w:tcPr>
            <w:tcW w:w="1846"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shd w:val="clear" w:color="FFFFFF" w:fill="FFFFFF"/>
              <w:rPr>
                <w:sz w:val="24"/>
                <w:szCs w:val="24"/>
              </w:rPr>
            </w:pPr>
            <w:r w:rsidRPr="00ED5870">
              <w:rPr>
                <w:color w:val="000000"/>
                <w:sz w:val="24"/>
                <w:szCs w:val="24"/>
                <w:highlight w:val="white"/>
              </w:rPr>
              <w:t xml:space="preserve">Опрос, </w:t>
            </w:r>
            <w:r w:rsidRPr="00ED5870">
              <w:rPr>
                <w:color w:val="000000"/>
                <w:sz w:val="24"/>
                <w:szCs w:val="24"/>
              </w:rPr>
              <w:t>решение тестовых заданий и задач</w:t>
            </w:r>
          </w:p>
        </w:tc>
      </w:tr>
      <w:tr w:rsidR="00B719E2" w:rsidRPr="00ED5870" w:rsidTr="00427FE5">
        <w:tc>
          <w:tcPr>
            <w:tcW w:w="562"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shd w:val="clear" w:color="FFFFFF" w:fill="FFFFFF"/>
              <w:tabs>
                <w:tab w:val="left" w:pos="851"/>
              </w:tabs>
              <w:jc w:val="center"/>
              <w:rPr>
                <w:sz w:val="24"/>
                <w:szCs w:val="24"/>
              </w:rPr>
            </w:pPr>
            <w:r w:rsidRPr="00ED5870">
              <w:rPr>
                <w:color w:val="000000"/>
                <w:sz w:val="24"/>
                <w:szCs w:val="24"/>
              </w:rPr>
              <w:t>10.</w:t>
            </w:r>
          </w:p>
        </w:tc>
        <w:tc>
          <w:tcPr>
            <w:tcW w:w="1843"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rPr>
                <w:sz w:val="24"/>
                <w:szCs w:val="24"/>
              </w:rPr>
            </w:pPr>
            <w:r w:rsidRPr="00ED5870">
              <w:rPr>
                <w:color w:val="000000"/>
                <w:sz w:val="24"/>
                <w:szCs w:val="24"/>
              </w:rPr>
              <w:t>Расходы бюджетов на оказание государственных и муниципальных услуг в социальной сфере, их организация</w:t>
            </w:r>
          </w:p>
        </w:tc>
        <w:tc>
          <w:tcPr>
            <w:tcW w:w="851" w:type="dxa"/>
            <w:shd w:val="clear" w:color="auto" w:fill="auto"/>
            <w:tcMar>
              <w:top w:w="0" w:type="dxa"/>
              <w:left w:w="108" w:type="dxa"/>
              <w:bottom w:w="0" w:type="dxa"/>
              <w:right w:w="108" w:type="dxa"/>
            </w:tcMar>
          </w:tcPr>
          <w:p w:rsidR="00B719E2" w:rsidRPr="00ED5870" w:rsidRDefault="00C85449" w:rsidP="007B19EF">
            <w:pPr>
              <w:jc w:val="center"/>
              <w:rPr>
                <w:sz w:val="24"/>
                <w:szCs w:val="24"/>
              </w:rPr>
            </w:pPr>
            <w:r>
              <w:rPr>
                <w:sz w:val="24"/>
                <w:szCs w:val="24"/>
              </w:rPr>
              <w:t>35</w:t>
            </w:r>
          </w:p>
        </w:tc>
        <w:tc>
          <w:tcPr>
            <w:tcW w:w="992" w:type="dxa"/>
            <w:shd w:val="clear" w:color="auto" w:fill="auto"/>
            <w:tcMar>
              <w:top w:w="0" w:type="dxa"/>
              <w:left w:w="108" w:type="dxa"/>
              <w:bottom w:w="0" w:type="dxa"/>
              <w:right w:w="108" w:type="dxa"/>
            </w:tcMar>
          </w:tcPr>
          <w:p w:rsidR="00B719E2" w:rsidRPr="00ED5870" w:rsidRDefault="001D23DF" w:rsidP="007B19EF">
            <w:pPr>
              <w:jc w:val="center"/>
              <w:rPr>
                <w:sz w:val="24"/>
                <w:szCs w:val="24"/>
              </w:rPr>
            </w:pPr>
            <w:r>
              <w:rPr>
                <w:sz w:val="24"/>
                <w:szCs w:val="24"/>
              </w:rPr>
              <w:t>9</w:t>
            </w:r>
          </w:p>
        </w:tc>
        <w:tc>
          <w:tcPr>
            <w:tcW w:w="1134" w:type="dxa"/>
            <w:shd w:val="clear" w:color="auto" w:fill="auto"/>
            <w:tcMar>
              <w:top w:w="0" w:type="dxa"/>
              <w:left w:w="108" w:type="dxa"/>
              <w:bottom w:w="0" w:type="dxa"/>
              <w:right w:w="108" w:type="dxa"/>
            </w:tcMar>
          </w:tcPr>
          <w:p w:rsidR="00B719E2" w:rsidRPr="00ED5870" w:rsidRDefault="005F6C95" w:rsidP="007B19EF">
            <w:pPr>
              <w:jc w:val="center"/>
              <w:rPr>
                <w:sz w:val="24"/>
                <w:szCs w:val="24"/>
              </w:rPr>
            </w:pPr>
            <w:r w:rsidRPr="00ED5870">
              <w:rPr>
                <w:sz w:val="24"/>
                <w:szCs w:val="24"/>
              </w:rPr>
              <w:t>1</w:t>
            </w:r>
          </w:p>
        </w:tc>
        <w:tc>
          <w:tcPr>
            <w:tcW w:w="1701" w:type="dxa"/>
            <w:shd w:val="clear" w:color="auto" w:fill="auto"/>
            <w:tcMar>
              <w:top w:w="0" w:type="dxa"/>
              <w:left w:w="108" w:type="dxa"/>
              <w:bottom w:w="0" w:type="dxa"/>
              <w:right w:w="108" w:type="dxa"/>
            </w:tcMar>
          </w:tcPr>
          <w:p w:rsidR="00B719E2" w:rsidRPr="00ED5870" w:rsidRDefault="00BF3D85" w:rsidP="007B19EF">
            <w:pPr>
              <w:jc w:val="center"/>
              <w:rPr>
                <w:sz w:val="24"/>
                <w:szCs w:val="24"/>
              </w:rPr>
            </w:pPr>
            <w:r>
              <w:rPr>
                <w:sz w:val="24"/>
                <w:szCs w:val="24"/>
              </w:rPr>
              <w:t>8</w:t>
            </w:r>
          </w:p>
        </w:tc>
        <w:tc>
          <w:tcPr>
            <w:tcW w:w="1276" w:type="dxa"/>
            <w:shd w:val="clear" w:color="auto" w:fill="auto"/>
            <w:tcMar>
              <w:top w:w="0" w:type="dxa"/>
              <w:left w:w="108" w:type="dxa"/>
              <w:bottom w:w="0" w:type="dxa"/>
              <w:right w:w="108" w:type="dxa"/>
            </w:tcMar>
          </w:tcPr>
          <w:p w:rsidR="00B719E2" w:rsidRPr="00ED5870" w:rsidRDefault="001D23DF" w:rsidP="007B19EF">
            <w:pPr>
              <w:jc w:val="center"/>
              <w:rPr>
                <w:sz w:val="24"/>
                <w:szCs w:val="24"/>
              </w:rPr>
            </w:pPr>
            <w:r>
              <w:rPr>
                <w:sz w:val="24"/>
                <w:szCs w:val="24"/>
              </w:rPr>
              <w:t>26</w:t>
            </w:r>
          </w:p>
        </w:tc>
        <w:tc>
          <w:tcPr>
            <w:tcW w:w="1846"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rPr>
                <w:sz w:val="24"/>
                <w:szCs w:val="24"/>
              </w:rPr>
            </w:pPr>
            <w:r w:rsidRPr="00ED5870">
              <w:rPr>
                <w:color w:val="000000"/>
                <w:sz w:val="24"/>
                <w:szCs w:val="24"/>
              </w:rPr>
              <w:t>Опрос, решение тестовых заданий и задач</w:t>
            </w:r>
          </w:p>
        </w:tc>
      </w:tr>
      <w:tr w:rsidR="00B719E2" w:rsidRPr="00ED5870" w:rsidTr="00427FE5">
        <w:tc>
          <w:tcPr>
            <w:tcW w:w="562"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jc w:val="center"/>
              <w:rPr>
                <w:sz w:val="24"/>
                <w:szCs w:val="24"/>
              </w:rPr>
            </w:pPr>
            <w:r w:rsidRPr="00ED5870">
              <w:rPr>
                <w:color w:val="000000"/>
                <w:sz w:val="24"/>
                <w:szCs w:val="24"/>
              </w:rPr>
              <w:t>11.</w:t>
            </w:r>
          </w:p>
        </w:tc>
        <w:tc>
          <w:tcPr>
            <w:tcW w:w="1843"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rPr>
                <w:sz w:val="24"/>
                <w:szCs w:val="24"/>
              </w:rPr>
            </w:pPr>
            <w:r w:rsidRPr="00ED5870">
              <w:rPr>
                <w:color w:val="000000"/>
                <w:sz w:val="24"/>
                <w:szCs w:val="24"/>
              </w:rPr>
              <w:t>Расходы бюджетов на предоставление межбюджетных трансфертов, их организация</w:t>
            </w:r>
          </w:p>
        </w:tc>
        <w:tc>
          <w:tcPr>
            <w:tcW w:w="851" w:type="dxa"/>
            <w:shd w:val="clear" w:color="auto" w:fill="auto"/>
            <w:tcMar>
              <w:top w:w="0" w:type="dxa"/>
              <w:left w:w="108" w:type="dxa"/>
              <w:bottom w:w="0" w:type="dxa"/>
              <w:right w:w="108" w:type="dxa"/>
            </w:tcMar>
          </w:tcPr>
          <w:p w:rsidR="00B719E2" w:rsidRPr="00ED5870" w:rsidRDefault="00C85449" w:rsidP="007B19EF">
            <w:pPr>
              <w:jc w:val="center"/>
              <w:rPr>
                <w:sz w:val="24"/>
                <w:szCs w:val="24"/>
              </w:rPr>
            </w:pPr>
            <w:r>
              <w:rPr>
                <w:sz w:val="24"/>
                <w:szCs w:val="24"/>
              </w:rPr>
              <w:t>35</w:t>
            </w:r>
          </w:p>
        </w:tc>
        <w:tc>
          <w:tcPr>
            <w:tcW w:w="992" w:type="dxa"/>
            <w:shd w:val="clear" w:color="auto" w:fill="auto"/>
            <w:tcMar>
              <w:top w:w="0" w:type="dxa"/>
              <w:left w:w="108" w:type="dxa"/>
              <w:bottom w:w="0" w:type="dxa"/>
              <w:right w:w="108" w:type="dxa"/>
            </w:tcMar>
          </w:tcPr>
          <w:p w:rsidR="00B719E2" w:rsidRPr="00ED5870" w:rsidRDefault="001D23DF" w:rsidP="007B19EF">
            <w:pPr>
              <w:jc w:val="center"/>
              <w:rPr>
                <w:sz w:val="24"/>
                <w:szCs w:val="24"/>
              </w:rPr>
            </w:pPr>
            <w:r>
              <w:rPr>
                <w:sz w:val="24"/>
                <w:szCs w:val="24"/>
              </w:rPr>
              <w:t>9</w:t>
            </w:r>
          </w:p>
        </w:tc>
        <w:tc>
          <w:tcPr>
            <w:tcW w:w="1134" w:type="dxa"/>
            <w:shd w:val="clear" w:color="auto" w:fill="auto"/>
            <w:tcMar>
              <w:top w:w="0" w:type="dxa"/>
              <w:left w:w="108" w:type="dxa"/>
              <w:bottom w:w="0" w:type="dxa"/>
              <w:right w:w="108" w:type="dxa"/>
            </w:tcMar>
          </w:tcPr>
          <w:p w:rsidR="00B719E2" w:rsidRPr="00ED5870" w:rsidRDefault="005F6C95" w:rsidP="007B19EF">
            <w:pPr>
              <w:jc w:val="center"/>
              <w:rPr>
                <w:sz w:val="24"/>
                <w:szCs w:val="24"/>
              </w:rPr>
            </w:pPr>
            <w:r w:rsidRPr="00ED5870">
              <w:rPr>
                <w:sz w:val="24"/>
                <w:szCs w:val="24"/>
              </w:rPr>
              <w:t>1</w:t>
            </w:r>
          </w:p>
        </w:tc>
        <w:tc>
          <w:tcPr>
            <w:tcW w:w="1701" w:type="dxa"/>
            <w:shd w:val="clear" w:color="auto" w:fill="auto"/>
            <w:tcMar>
              <w:top w:w="0" w:type="dxa"/>
              <w:left w:w="108" w:type="dxa"/>
              <w:bottom w:w="0" w:type="dxa"/>
              <w:right w:w="108" w:type="dxa"/>
            </w:tcMar>
          </w:tcPr>
          <w:p w:rsidR="00B719E2" w:rsidRPr="00ED5870" w:rsidRDefault="00BF3D85" w:rsidP="007B19EF">
            <w:pPr>
              <w:jc w:val="center"/>
              <w:rPr>
                <w:sz w:val="24"/>
                <w:szCs w:val="24"/>
              </w:rPr>
            </w:pPr>
            <w:r>
              <w:rPr>
                <w:sz w:val="24"/>
                <w:szCs w:val="24"/>
              </w:rPr>
              <w:t>8</w:t>
            </w:r>
          </w:p>
        </w:tc>
        <w:tc>
          <w:tcPr>
            <w:tcW w:w="1276" w:type="dxa"/>
            <w:shd w:val="clear" w:color="auto" w:fill="auto"/>
            <w:tcMar>
              <w:top w:w="0" w:type="dxa"/>
              <w:left w:w="108" w:type="dxa"/>
              <w:bottom w:w="0" w:type="dxa"/>
              <w:right w:w="108" w:type="dxa"/>
            </w:tcMar>
          </w:tcPr>
          <w:p w:rsidR="00B719E2" w:rsidRPr="00ED5870" w:rsidRDefault="001D23DF" w:rsidP="007B19EF">
            <w:pPr>
              <w:jc w:val="center"/>
              <w:rPr>
                <w:sz w:val="24"/>
                <w:szCs w:val="24"/>
              </w:rPr>
            </w:pPr>
            <w:r>
              <w:rPr>
                <w:sz w:val="24"/>
                <w:szCs w:val="24"/>
              </w:rPr>
              <w:t>26</w:t>
            </w:r>
          </w:p>
        </w:tc>
        <w:tc>
          <w:tcPr>
            <w:tcW w:w="1846"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rPr>
                <w:sz w:val="24"/>
                <w:szCs w:val="24"/>
              </w:rPr>
            </w:pPr>
            <w:r w:rsidRPr="00ED5870">
              <w:rPr>
                <w:color w:val="000000"/>
                <w:sz w:val="24"/>
                <w:szCs w:val="24"/>
              </w:rPr>
              <w:t>Опрос, решение тестовых заданий и задач</w:t>
            </w:r>
          </w:p>
        </w:tc>
      </w:tr>
      <w:tr w:rsidR="00B719E2" w:rsidRPr="00ED5870" w:rsidTr="00427FE5">
        <w:tc>
          <w:tcPr>
            <w:tcW w:w="562"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jc w:val="center"/>
              <w:rPr>
                <w:sz w:val="24"/>
                <w:szCs w:val="24"/>
              </w:rPr>
            </w:pPr>
            <w:r w:rsidRPr="00ED5870">
              <w:rPr>
                <w:color w:val="000000"/>
                <w:sz w:val="24"/>
                <w:szCs w:val="24"/>
              </w:rPr>
              <w:t>12.</w:t>
            </w:r>
          </w:p>
        </w:tc>
        <w:tc>
          <w:tcPr>
            <w:tcW w:w="1843"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rPr>
                <w:sz w:val="24"/>
                <w:szCs w:val="24"/>
              </w:rPr>
            </w:pPr>
            <w:r w:rsidRPr="00ED5870">
              <w:rPr>
                <w:color w:val="000000"/>
                <w:sz w:val="24"/>
                <w:szCs w:val="24"/>
              </w:rPr>
              <w:t>Расходы бюджетов на поддержку коммерческих организаций и индивидуальных предпринимателей. Бюджетные инвестиции, особенности управления</w:t>
            </w:r>
          </w:p>
        </w:tc>
        <w:tc>
          <w:tcPr>
            <w:tcW w:w="851" w:type="dxa"/>
            <w:shd w:val="clear" w:color="auto" w:fill="auto"/>
            <w:tcMar>
              <w:top w:w="0" w:type="dxa"/>
              <w:left w:w="108" w:type="dxa"/>
              <w:bottom w:w="0" w:type="dxa"/>
              <w:right w:w="108" w:type="dxa"/>
            </w:tcMar>
          </w:tcPr>
          <w:p w:rsidR="00B719E2" w:rsidRPr="00ED5870" w:rsidRDefault="00C85449" w:rsidP="007B19EF">
            <w:pPr>
              <w:jc w:val="center"/>
              <w:rPr>
                <w:sz w:val="24"/>
                <w:szCs w:val="24"/>
              </w:rPr>
            </w:pPr>
            <w:r>
              <w:rPr>
                <w:sz w:val="24"/>
                <w:szCs w:val="24"/>
              </w:rPr>
              <w:t>35</w:t>
            </w:r>
          </w:p>
        </w:tc>
        <w:tc>
          <w:tcPr>
            <w:tcW w:w="992" w:type="dxa"/>
            <w:shd w:val="clear" w:color="auto" w:fill="auto"/>
            <w:tcMar>
              <w:top w:w="0" w:type="dxa"/>
              <w:left w:w="108" w:type="dxa"/>
              <w:bottom w:w="0" w:type="dxa"/>
              <w:right w:w="108" w:type="dxa"/>
            </w:tcMar>
          </w:tcPr>
          <w:p w:rsidR="00B719E2" w:rsidRPr="00ED5870" w:rsidRDefault="001D23DF" w:rsidP="007B19EF">
            <w:pPr>
              <w:jc w:val="center"/>
              <w:rPr>
                <w:sz w:val="24"/>
                <w:szCs w:val="24"/>
              </w:rPr>
            </w:pPr>
            <w:r>
              <w:rPr>
                <w:sz w:val="24"/>
                <w:szCs w:val="24"/>
              </w:rPr>
              <w:t>9</w:t>
            </w:r>
          </w:p>
        </w:tc>
        <w:tc>
          <w:tcPr>
            <w:tcW w:w="1134" w:type="dxa"/>
            <w:shd w:val="clear" w:color="auto" w:fill="auto"/>
            <w:tcMar>
              <w:top w:w="0" w:type="dxa"/>
              <w:left w:w="108" w:type="dxa"/>
              <w:bottom w:w="0" w:type="dxa"/>
              <w:right w:w="108" w:type="dxa"/>
            </w:tcMar>
          </w:tcPr>
          <w:p w:rsidR="00B719E2" w:rsidRPr="00ED5870" w:rsidRDefault="005F6C95" w:rsidP="007B19EF">
            <w:pPr>
              <w:jc w:val="center"/>
              <w:rPr>
                <w:sz w:val="24"/>
                <w:szCs w:val="24"/>
              </w:rPr>
            </w:pPr>
            <w:r w:rsidRPr="00ED5870">
              <w:rPr>
                <w:sz w:val="24"/>
                <w:szCs w:val="24"/>
              </w:rPr>
              <w:t>1</w:t>
            </w:r>
          </w:p>
        </w:tc>
        <w:tc>
          <w:tcPr>
            <w:tcW w:w="1701" w:type="dxa"/>
            <w:shd w:val="clear" w:color="auto" w:fill="auto"/>
            <w:tcMar>
              <w:top w:w="0" w:type="dxa"/>
              <w:left w:w="108" w:type="dxa"/>
              <w:bottom w:w="0" w:type="dxa"/>
              <w:right w:w="108" w:type="dxa"/>
            </w:tcMar>
          </w:tcPr>
          <w:p w:rsidR="00B719E2" w:rsidRPr="00ED5870" w:rsidRDefault="00BF3D85" w:rsidP="007B19EF">
            <w:pPr>
              <w:jc w:val="center"/>
              <w:rPr>
                <w:sz w:val="24"/>
                <w:szCs w:val="24"/>
              </w:rPr>
            </w:pPr>
            <w:r>
              <w:rPr>
                <w:sz w:val="24"/>
                <w:szCs w:val="24"/>
              </w:rPr>
              <w:t>8</w:t>
            </w:r>
          </w:p>
        </w:tc>
        <w:tc>
          <w:tcPr>
            <w:tcW w:w="1276" w:type="dxa"/>
            <w:shd w:val="clear" w:color="auto" w:fill="auto"/>
            <w:tcMar>
              <w:top w:w="0" w:type="dxa"/>
              <w:left w:w="108" w:type="dxa"/>
              <w:bottom w:w="0" w:type="dxa"/>
              <w:right w:w="108" w:type="dxa"/>
            </w:tcMar>
          </w:tcPr>
          <w:p w:rsidR="00B719E2" w:rsidRPr="00ED5870" w:rsidRDefault="001D23DF" w:rsidP="007B19EF">
            <w:pPr>
              <w:jc w:val="center"/>
              <w:rPr>
                <w:sz w:val="24"/>
                <w:szCs w:val="24"/>
              </w:rPr>
            </w:pPr>
            <w:r>
              <w:rPr>
                <w:sz w:val="24"/>
                <w:szCs w:val="24"/>
              </w:rPr>
              <w:t>26</w:t>
            </w:r>
          </w:p>
        </w:tc>
        <w:tc>
          <w:tcPr>
            <w:tcW w:w="1846"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rPr>
                <w:sz w:val="24"/>
                <w:szCs w:val="24"/>
              </w:rPr>
            </w:pPr>
            <w:r w:rsidRPr="00ED5870">
              <w:rPr>
                <w:color w:val="000000"/>
                <w:sz w:val="24"/>
                <w:szCs w:val="24"/>
              </w:rPr>
              <w:t>Опрос, решение тестовых заданий и задач, решение контрольного задания</w:t>
            </w:r>
          </w:p>
        </w:tc>
      </w:tr>
      <w:tr w:rsidR="00B719E2" w:rsidRPr="00ED5870" w:rsidTr="002D6610">
        <w:tc>
          <w:tcPr>
            <w:tcW w:w="10205" w:type="dxa"/>
            <w:gridSpan w:val="8"/>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jc w:val="center"/>
              <w:rPr>
                <w:sz w:val="24"/>
                <w:szCs w:val="24"/>
              </w:rPr>
            </w:pPr>
            <w:r w:rsidRPr="00ED5870">
              <w:rPr>
                <w:color w:val="000000"/>
                <w:sz w:val="24"/>
                <w:szCs w:val="24"/>
              </w:rPr>
              <w:t>Раздел 4. Управление устойчивостью бюджетной системы Российской Федерации</w:t>
            </w:r>
          </w:p>
        </w:tc>
      </w:tr>
      <w:tr w:rsidR="00B719E2" w:rsidRPr="00ED5870" w:rsidTr="00427FE5">
        <w:tc>
          <w:tcPr>
            <w:tcW w:w="562"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jc w:val="center"/>
              <w:rPr>
                <w:sz w:val="24"/>
                <w:szCs w:val="24"/>
              </w:rPr>
            </w:pPr>
            <w:r w:rsidRPr="00ED5870">
              <w:rPr>
                <w:color w:val="000000"/>
                <w:sz w:val="24"/>
                <w:szCs w:val="24"/>
              </w:rPr>
              <w:t>13.</w:t>
            </w:r>
          </w:p>
        </w:tc>
        <w:tc>
          <w:tcPr>
            <w:tcW w:w="1843"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rPr>
                <w:sz w:val="24"/>
                <w:szCs w:val="24"/>
              </w:rPr>
            </w:pPr>
            <w:r w:rsidRPr="00ED5870">
              <w:rPr>
                <w:color w:val="000000"/>
                <w:sz w:val="24"/>
                <w:szCs w:val="24"/>
              </w:rPr>
              <w:t>Управление сбалансированностью бюджетов публично-правовых образований</w:t>
            </w:r>
          </w:p>
        </w:tc>
        <w:tc>
          <w:tcPr>
            <w:tcW w:w="851" w:type="dxa"/>
            <w:shd w:val="clear" w:color="auto" w:fill="auto"/>
            <w:tcMar>
              <w:top w:w="0" w:type="dxa"/>
              <w:left w:w="108" w:type="dxa"/>
              <w:bottom w:w="0" w:type="dxa"/>
              <w:right w:w="108" w:type="dxa"/>
            </w:tcMar>
          </w:tcPr>
          <w:p w:rsidR="00B719E2" w:rsidRPr="00ED5870" w:rsidRDefault="00A358CF" w:rsidP="007B19EF">
            <w:pPr>
              <w:jc w:val="center"/>
              <w:rPr>
                <w:sz w:val="24"/>
                <w:szCs w:val="24"/>
              </w:rPr>
            </w:pPr>
            <w:r>
              <w:rPr>
                <w:sz w:val="24"/>
                <w:szCs w:val="24"/>
              </w:rPr>
              <w:t>35</w:t>
            </w:r>
          </w:p>
        </w:tc>
        <w:tc>
          <w:tcPr>
            <w:tcW w:w="992" w:type="dxa"/>
            <w:shd w:val="clear" w:color="auto" w:fill="auto"/>
            <w:tcMar>
              <w:top w:w="0" w:type="dxa"/>
              <w:left w:w="108" w:type="dxa"/>
              <w:bottom w:w="0" w:type="dxa"/>
              <w:right w:w="108" w:type="dxa"/>
            </w:tcMar>
          </w:tcPr>
          <w:p w:rsidR="00B719E2" w:rsidRPr="00ED5870" w:rsidRDefault="001D23DF" w:rsidP="007B19EF">
            <w:pPr>
              <w:jc w:val="center"/>
              <w:rPr>
                <w:sz w:val="24"/>
                <w:szCs w:val="24"/>
              </w:rPr>
            </w:pPr>
            <w:r>
              <w:rPr>
                <w:sz w:val="24"/>
                <w:szCs w:val="24"/>
              </w:rPr>
              <w:t>7</w:t>
            </w:r>
          </w:p>
        </w:tc>
        <w:tc>
          <w:tcPr>
            <w:tcW w:w="1134" w:type="dxa"/>
            <w:shd w:val="clear" w:color="auto" w:fill="auto"/>
            <w:tcMar>
              <w:top w:w="0" w:type="dxa"/>
              <w:left w:w="108" w:type="dxa"/>
              <w:bottom w:w="0" w:type="dxa"/>
              <w:right w:w="108" w:type="dxa"/>
            </w:tcMar>
          </w:tcPr>
          <w:p w:rsidR="00B719E2" w:rsidRPr="00ED5870" w:rsidRDefault="00417135" w:rsidP="007B19EF">
            <w:pPr>
              <w:jc w:val="center"/>
              <w:rPr>
                <w:sz w:val="24"/>
                <w:szCs w:val="24"/>
              </w:rPr>
            </w:pPr>
            <w:r w:rsidRPr="00ED5870">
              <w:rPr>
                <w:sz w:val="24"/>
                <w:szCs w:val="24"/>
              </w:rPr>
              <w:t>1</w:t>
            </w:r>
          </w:p>
        </w:tc>
        <w:tc>
          <w:tcPr>
            <w:tcW w:w="1701" w:type="dxa"/>
            <w:shd w:val="clear" w:color="auto" w:fill="auto"/>
            <w:tcMar>
              <w:top w:w="0" w:type="dxa"/>
              <w:left w:w="108" w:type="dxa"/>
              <w:bottom w:w="0" w:type="dxa"/>
              <w:right w:w="108" w:type="dxa"/>
            </w:tcMar>
          </w:tcPr>
          <w:p w:rsidR="00B719E2" w:rsidRPr="00ED5870" w:rsidRDefault="00375E24" w:rsidP="007B19EF">
            <w:pPr>
              <w:jc w:val="center"/>
              <w:rPr>
                <w:sz w:val="24"/>
                <w:szCs w:val="24"/>
              </w:rPr>
            </w:pPr>
            <w:r>
              <w:rPr>
                <w:sz w:val="24"/>
                <w:szCs w:val="24"/>
              </w:rPr>
              <w:t>6</w:t>
            </w:r>
          </w:p>
        </w:tc>
        <w:tc>
          <w:tcPr>
            <w:tcW w:w="1276" w:type="dxa"/>
            <w:shd w:val="clear" w:color="auto" w:fill="auto"/>
            <w:tcMar>
              <w:top w:w="0" w:type="dxa"/>
              <w:left w:w="108" w:type="dxa"/>
              <w:bottom w:w="0" w:type="dxa"/>
              <w:right w:w="108" w:type="dxa"/>
            </w:tcMar>
          </w:tcPr>
          <w:p w:rsidR="00B719E2" w:rsidRPr="00ED5870" w:rsidRDefault="00B719E2" w:rsidP="007B19EF">
            <w:pPr>
              <w:jc w:val="center"/>
              <w:rPr>
                <w:sz w:val="24"/>
                <w:szCs w:val="24"/>
              </w:rPr>
            </w:pPr>
            <w:r w:rsidRPr="00ED5870">
              <w:rPr>
                <w:sz w:val="24"/>
                <w:szCs w:val="24"/>
              </w:rPr>
              <w:t>2</w:t>
            </w:r>
            <w:r w:rsidR="001D23DF">
              <w:rPr>
                <w:sz w:val="24"/>
                <w:szCs w:val="24"/>
              </w:rPr>
              <w:t>8</w:t>
            </w:r>
          </w:p>
        </w:tc>
        <w:tc>
          <w:tcPr>
            <w:tcW w:w="1846"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rPr>
                <w:sz w:val="24"/>
                <w:szCs w:val="24"/>
              </w:rPr>
            </w:pPr>
            <w:r w:rsidRPr="00ED5870">
              <w:rPr>
                <w:color w:val="000000"/>
                <w:sz w:val="24"/>
                <w:szCs w:val="24"/>
              </w:rPr>
              <w:t xml:space="preserve">Опрос, </w:t>
            </w:r>
            <w:r w:rsidRPr="00ED5870">
              <w:rPr>
                <w:color w:val="000000"/>
                <w:sz w:val="24"/>
                <w:szCs w:val="24"/>
                <w:highlight w:val="white"/>
              </w:rPr>
              <w:t xml:space="preserve">решение тестовых заданий, </w:t>
            </w:r>
            <w:r w:rsidRPr="00ED5870">
              <w:rPr>
                <w:color w:val="000000"/>
                <w:sz w:val="24"/>
                <w:szCs w:val="24"/>
              </w:rPr>
              <w:t>выполнение ситуационных и расчетных заданий</w:t>
            </w:r>
          </w:p>
        </w:tc>
      </w:tr>
      <w:tr w:rsidR="00B719E2" w:rsidRPr="00ED5870" w:rsidTr="00427FE5">
        <w:trPr>
          <w:trHeight w:val="1666"/>
        </w:trPr>
        <w:tc>
          <w:tcPr>
            <w:tcW w:w="562"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jc w:val="center"/>
              <w:rPr>
                <w:sz w:val="24"/>
                <w:szCs w:val="24"/>
              </w:rPr>
            </w:pPr>
            <w:r w:rsidRPr="00ED5870">
              <w:rPr>
                <w:color w:val="000000"/>
                <w:sz w:val="24"/>
                <w:szCs w:val="24"/>
              </w:rPr>
              <w:lastRenderedPageBreak/>
              <w:t>14.</w:t>
            </w:r>
          </w:p>
        </w:tc>
        <w:tc>
          <w:tcPr>
            <w:tcW w:w="1843"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rPr>
                <w:sz w:val="24"/>
                <w:szCs w:val="24"/>
              </w:rPr>
            </w:pPr>
            <w:r w:rsidRPr="00ED5870">
              <w:rPr>
                <w:color w:val="000000"/>
                <w:sz w:val="24"/>
                <w:szCs w:val="24"/>
              </w:rPr>
              <w:t>Обеспечение устойчивости бюджетов публично-правовых образований</w:t>
            </w:r>
          </w:p>
        </w:tc>
        <w:tc>
          <w:tcPr>
            <w:tcW w:w="851" w:type="dxa"/>
            <w:shd w:val="clear" w:color="auto" w:fill="auto"/>
            <w:tcMar>
              <w:top w:w="0" w:type="dxa"/>
              <w:left w:w="108" w:type="dxa"/>
              <w:bottom w:w="0" w:type="dxa"/>
              <w:right w:w="108" w:type="dxa"/>
            </w:tcMar>
          </w:tcPr>
          <w:p w:rsidR="00B719E2" w:rsidRPr="00ED5870" w:rsidRDefault="00A358CF" w:rsidP="007B19EF">
            <w:pPr>
              <w:jc w:val="center"/>
              <w:rPr>
                <w:sz w:val="24"/>
                <w:szCs w:val="24"/>
              </w:rPr>
            </w:pPr>
            <w:r>
              <w:rPr>
                <w:sz w:val="24"/>
                <w:szCs w:val="24"/>
              </w:rPr>
              <w:t>42</w:t>
            </w:r>
          </w:p>
        </w:tc>
        <w:tc>
          <w:tcPr>
            <w:tcW w:w="992" w:type="dxa"/>
            <w:shd w:val="clear" w:color="auto" w:fill="auto"/>
            <w:tcMar>
              <w:top w:w="0" w:type="dxa"/>
              <w:left w:w="108" w:type="dxa"/>
              <w:bottom w:w="0" w:type="dxa"/>
              <w:right w:w="108" w:type="dxa"/>
            </w:tcMar>
          </w:tcPr>
          <w:p w:rsidR="00B719E2" w:rsidRPr="00ED5870" w:rsidRDefault="001D23DF" w:rsidP="007B19EF">
            <w:pPr>
              <w:jc w:val="center"/>
              <w:rPr>
                <w:sz w:val="24"/>
                <w:szCs w:val="24"/>
              </w:rPr>
            </w:pPr>
            <w:r>
              <w:rPr>
                <w:sz w:val="24"/>
                <w:szCs w:val="24"/>
              </w:rPr>
              <w:t>6</w:t>
            </w:r>
          </w:p>
        </w:tc>
        <w:tc>
          <w:tcPr>
            <w:tcW w:w="1134" w:type="dxa"/>
            <w:shd w:val="clear" w:color="auto" w:fill="auto"/>
            <w:tcMar>
              <w:top w:w="0" w:type="dxa"/>
              <w:left w:w="108" w:type="dxa"/>
              <w:bottom w:w="0" w:type="dxa"/>
              <w:right w:w="108" w:type="dxa"/>
            </w:tcMar>
          </w:tcPr>
          <w:p w:rsidR="00B719E2" w:rsidRPr="00ED5870" w:rsidRDefault="005F6C95" w:rsidP="007B19EF">
            <w:pPr>
              <w:jc w:val="center"/>
              <w:rPr>
                <w:sz w:val="24"/>
                <w:szCs w:val="24"/>
              </w:rPr>
            </w:pPr>
            <w:r w:rsidRPr="00ED5870">
              <w:rPr>
                <w:sz w:val="24"/>
                <w:szCs w:val="24"/>
              </w:rPr>
              <w:t>2</w:t>
            </w:r>
          </w:p>
        </w:tc>
        <w:tc>
          <w:tcPr>
            <w:tcW w:w="1701" w:type="dxa"/>
            <w:shd w:val="clear" w:color="auto" w:fill="auto"/>
            <w:tcMar>
              <w:top w:w="0" w:type="dxa"/>
              <w:left w:w="108" w:type="dxa"/>
              <w:bottom w:w="0" w:type="dxa"/>
              <w:right w:w="108" w:type="dxa"/>
            </w:tcMar>
          </w:tcPr>
          <w:p w:rsidR="00B719E2" w:rsidRPr="00ED5870" w:rsidRDefault="00375E24" w:rsidP="007B19EF">
            <w:pPr>
              <w:jc w:val="center"/>
              <w:rPr>
                <w:sz w:val="24"/>
                <w:szCs w:val="24"/>
              </w:rPr>
            </w:pPr>
            <w:r>
              <w:rPr>
                <w:sz w:val="24"/>
                <w:szCs w:val="24"/>
              </w:rPr>
              <w:t>4</w:t>
            </w:r>
          </w:p>
        </w:tc>
        <w:tc>
          <w:tcPr>
            <w:tcW w:w="1276" w:type="dxa"/>
            <w:shd w:val="clear" w:color="auto" w:fill="auto"/>
            <w:tcMar>
              <w:top w:w="0" w:type="dxa"/>
              <w:left w:w="108" w:type="dxa"/>
              <w:bottom w:w="0" w:type="dxa"/>
              <w:right w:w="108" w:type="dxa"/>
            </w:tcMar>
          </w:tcPr>
          <w:p w:rsidR="00B719E2" w:rsidRPr="00ED5870" w:rsidRDefault="001D23DF" w:rsidP="007B19EF">
            <w:pPr>
              <w:jc w:val="center"/>
              <w:rPr>
                <w:sz w:val="24"/>
                <w:szCs w:val="24"/>
              </w:rPr>
            </w:pPr>
            <w:r>
              <w:rPr>
                <w:sz w:val="24"/>
                <w:szCs w:val="24"/>
              </w:rPr>
              <w:t>36</w:t>
            </w:r>
          </w:p>
        </w:tc>
        <w:tc>
          <w:tcPr>
            <w:tcW w:w="1846"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rPr>
                <w:sz w:val="24"/>
                <w:szCs w:val="24"/>
              </w:rPr>
            </w:pPr>
            <w:r w:rsidRPr="00ED5870">
              <w:rPr>
                <w:color w:val="000000"/>
                <w:sz w:val="24"/>
                <w:szCs w:val="24"/>
              </w:rPr>
              <w:t xml:space="preserve">Опрос, </w:t>
            </w:r>
            <w:r w:rsidRPr="00ED5870">
              <w:rPr>
                <w:color w:val="000000"/>
                <w:sz w:val="24"/>
                <w:szCs w:val="24"/>
                <w:highlight w:val="white"/>
              </w:rPr>
              <w:t xml:space="preserve">решение тестовых заданий, </w:t>
            </w:r>
            <w:r w:rsidRPr="00ED5870">
              <w:rPr>
                <w:color w:val="000000"/>
                <w:sz w:val="24"/>
                <w:szCs w:val="24"/>
              </w:rPr>
              <w:t>выполнение ситуационных заданий</w:t>
            </w:r>
          </w:p>
        </w:tc>
      </w:tr>
      <w:tr w:rsidR="00B719E2" w:rsidRPr="00ED5870" w:rsidTr="00427FE5">
        <w:tc>
          <w:tcPr>
            <w:tcW w:w="562"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shd w:val="clear" w:color="FFFFFF" w:fill="FFFFFF"/>
              <w:tabs>
                <w:tab w:val="left" w:pos="851"/>
              </w:tabs>
              <w:jc w:val="center"/>
              <w:rPr>
                <w:sz w:val="24"/>
                <w:szCs w:val="24"/>
              </w:rPr>
            </w:pPr>
          </w:p>
        </w:tc>
        <w:tc>
          <w:tcPr>
            <w:tcW w:w="1843"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shd w:val="clear" w:color="FFFFFF" w:fill="FFFFFF"/>
              <w:tabs>
                <w:tab w:val="left" w:pos="851"/>
              </w:tabs>
              <w:jc w:val="both"/>
              <w:rPr>
                <w:sz w:val="24"/>
                <w:szCs w:val="24"/>
              </w:rPr>
            </w:pPr>
            <w:r w:rsidRPr="00ED5870">
              <w:rPr>
                <w:color w:val="000000"/>
                <w:sz w:val="24"/>
                <w:szCs w:val="24"/>
              </w:rPr>
              <w:t>В целом по дисциплине</w:t>
            </w:r>
          </w:p>
        </w:tc>
        <w:tc>
          <w:tcPr>
            <w:tcW w:w="851"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shd w:val="clear" w:color="FFFFFF" w:fill="FFFFFF"/>
              <w:tabs>
                <w:tab w:val="left" w:pos="851"/>
              </w:tabs>
              <w:jc w:val="center"/>
              <w:rPr>
                <w:sz w:val="24"/>
                <w:szCs w:val="24"/>
              </w:rPr>
            </w:pPr>
            <w:r w:rsidRPr="00ED5870">
              <w:rPr>
                <w:color w:val="000000"/>
                <w:sz w:val="24"/>
                <w:szCs w:val="24"/>
              </w:rPr>
              <w:t>360</w:t>
            </w:r>
          </w:p>
        </w:tc>
        <w:tc>
          <w:tcPr>
            <w:tcW w:w="992" w:type="dxa"/>
            <w:shd w:val="clear" w:color="auto" w:fill="auto"/>
            <w:tcMar>
              <w:top w:w="0" w:type="dxa"/>
              <w:left w:w="108" w:type="dxa"/>
              <w:bottom w:w="0" w:type="dxa"/>
              <w:right w:w="108" w:type="dxa"/>
            </w:tcMar>
          </w:tcPr>
          <w:p w:rsidR="00B719E2" w:rsidRPr="00ED5870" w:rsidRDefault="00D01836" w:rsidP="007B19EF">
            <w:pPr>
              <w:pBdr>
                <w:top w:val="none" w:sz="4" w:space="0" w:color="000000"/>
                <w:left w:val="none" w:sz="4" w:space="0" w:color="000000"/>
                <w:bottom w:val="none" w:sz="4" w:space="0" w:color="000000"/>
                <w:right w:val="none" w:sz="4" w:space="0" w:color="000000"/>
              </w:pBdr>
              <w:shd w:val="clear" w:color="FFFFFF" w:fill="FFFFFF"/>
              <w:tabs>
                <w:tab w:val="left" w:pos="851"/>
              </w:tabs>
              <w:jc w:val="center"/>
              <w:rPr>
                <w:sz w:val="24"/>
                <w:szCs w:val="24"/>
              </w:rPr>
            </w:pPr>
            <w:r w:rsidRPr="00ED5870">
              <w:rPr>
                <w:color w:val="000000"/>
                <w:sz w:val="24"/>
                <w:szCs w:val="24"/>
              </w:rPr>
              <w:t>98</w:t>
            </w:r>
          </w:p>
        </w:tc>
        <w:tc>
          <w:tcPr>
            <w:tcW w:w="1134" w:type="dxa"/>
            <w:shd w:val="clear" w:color="auto" w:fill="auto"/>
            <w:tcMar>
              <w:top w:w="0" w:type="dxa"/>
              <w:left w:w="108" w:type="dxa"/>
              <w:bottom w:w="0" w:type="dxa"/>
              <w:right w:w="108" w:type="dxa"/>
            </w:tcMar>
          </w:tcPr>
          <w:p w:rsidR="00B719E2" w:rsidRPr="00ED5870" w:rsidRDefault="00D01836" w:rsidP="007B19EF">
            <w:pPr>
              <w:pBdr>
                <w:top w:val="none" w:sz="4" w:space="0" w:color="000000"/>
                <w:left w:val="none" w:sz="4" w:space="0" w:color="000000"/>
                <w:bottom w:val="none" w:sz="4" w:space="0" w:color="000000"/>
                <w:right w:val="none" w:sz="4" w:space="0" w:color="000000"/>
              </w:pBdr>
              <w:shd w:val="clear" w:color="FFFFFF" w:fill="FFFFFF"/>
              <w:tabs>
                <w:tab w:val="left" w:pos="851"/>
              </w:tabs>
              <w:jc w:val="center"/>
              <w:rPr>
                <w:sz w:val="24"/>
                <w:szCs w:val="24"/>
              </w:rPr>
            </w:pPr>
            <w:r w:rsidRPr="00ED5870">
              <w:rPr>
                <w:sz w:val="24"/>
                <w:szCs w:val="24"/>
              </w:rPr>
              <w:t>16</w:t>
            </w:r>
          </w:p>
        </w:tc>
        <w:tc>
          <w:tcPr>
            <w:tcW w:w="1701"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shd w:val="clear" w:color="FFFFFF" w:fill="FFFFFF"/>
              <w:tabs>
                <w:tab w:val="left" w:pos="851"/>
              </w:tabs>
              <w:jc w:val="center"/>
              <w:rPr>
                <w:sz w:val="24"/>
                <w:szCs w:val="24"/>
              </w:rPr>
            </w:pPr>
            <w:r w:rsidRPr="00ED5870">
              <w:rPr>
                <w:color w:val="000000"/>
                <w:sz w:val="24"/>
                <w:szCs w:val="24"/>
              </w:rPr>
              <w:t>8</w:t>
            </w:r>
            <w:r w:rsidR="00D01836" w:rsidRPr="00ED5870">
              <w:rPr>
                <w:color w:val="000000"/>
                <w:sz w:val="24"/>
                <w:szCs w:val="24"/>
              </w:rPr>
              <w:t>2</w:t>
            </w:r>
          </w:p>
        </w:tc>
        <w:tc>
          <w:tcPr>
            <w:tcW w:w="1276"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shd w:val="clear" w:color="FFFFFF" w:fill="FFFFFF"/>
              <w:tabs>
                <w:tab w:val="left" w:pos="851"/>
              </w:tabs>
              <w:jc w:val="center"/>
              <w:rPr>
                <w:sz w:val="24"/>
                <w:szCs w:val="24"/>
              </w:rPr>
            </w:pPr>
            <w:r w:rsidRPr="00ED5870">
              <w:rPr>
                <w:color w:val="000000"/>
                <w:sz w:val="24"/>
                <w:szCs w:val="24"/>
              </w:rPr>
              <w:t>2</w:t>
            </w:r>
            <w:r w:rsidR="00D01836" w:rsidRPr="00ED5870">
              <w:rPr>
                <w:color w:val="000000"/>
                <w:sz w:val="24"/>
                <w:szCs w:val="24"/>
              </w:rPr>
              <w:t>62</w:t>
            </w:r>
          </w:p>
        </w:tc>
        <w:tc>
          <w:tcPr>
            <w:tcW w:w="1846" w:type="dxa"/>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shd w:val="clear" w:color="FFFFFF" w:fill="FFFFFF"/>
              <w:tabs>
                <w:tab w:val="left" w:pos="851"/>
              </w:tabs>
              <w:rPr>
                <w:color w:val="000000"/>
                <w:sz w:val="24"/>
                <w:szCs w:val="24"/>
              </w:rPr>
            </w:pPr>
            <w:r w:rsidRPr="00ED5870">
              <w:rPr>
                <w:color w:val="000000"/>
                <w:sz w:val="24"/>
                <w:szCs w:val="24"/>
              </w:rPr>
              <w:t>Согласно учебному плану:</w:t>
            </w:r>
          </w:p>
          <w:p w:rsidR="00B719E2" w:rsidRPr="00ED5870" w:rsidRDefault="00B719E2" w:rsidP="007B19EF">
            <w:pPr>
              <w:pBdr>
                <w:top w:val="none" w:sz="4" w:space="0" w:color="000000"/>
                <w:left w:val="none" w:sz="4" w:space="0" w:color="000000"/>
                <w:bottom w:val="none" w:sz="4" w:space="0" w:color="000000"/>
                <w:right w:val="none" w:sz="4" w:space="0" w:color="000000"/>
              </w:pBdr>
              <w:shd w:val="clear" w:color="FFFFFF" w:fill="FFFFFF"/>
              <w:tabs>
                <w:tab w:val="left" w:pos="851"/>
              </w:tabs>
              <w:rPr>
                <w:sz w:val="24"/>
                <w:szCs w:val="24"/>
              </w:rPr>
            </w:pPr>
            <w:r w:rsidRPr="00ED5870">
              <w:rPr>
                <w:color w:val="000000"/>
                <w:sz w:val="24"/>
                <w:szCs w:val="24"/>
              </w:rPr>
              <w:t>Проектная работа</w:t>
            </w:r>
          </w:p>
        </w:tc>
      </w:tr>
      <w:tr w:rsidR="00B719E2" w:rsidRPr="00ED5870" w:rsidTr="00427FE5">
        <w:tc>
          <w:tcPr>
            <w:tcW w:w="562"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shd w:val="clear" w:color="FFFFFF" w:fill="FFFFFF"/>
              <w:tabs>
                <w:tab w:val="left" w:pos="851"/>
              </w:tabs>
              <w:jc w:val="both"/>
              <w:rPr>
                <w:sz w:val="24"/>
                <w:szCs w:val="24"/>
              </w:rPr>
            </w:pPr>
          </w:p>
        </w:tc>
        <w:tc>
          <w:tcPr>
            <w:tcW w:w="1843"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shd w:val="clear" w:color="FFFFFF" w:fill="FFFFFF"/>
              <w:tabs>
                <w:tab w:val="left" w:pos="851"/>
              </w:tabs>
              <w:jc w:val="both"/>
              <w:rPr>
                <w:sz w:val="24"/>
                <w:szCs w:val="24"/>
              </w:rPr>
            </w:pPr>
            <w:r w:rsidRPr="00ED5870">
              <w:rPr>
                <w:color w:val="000000"/>
                <w:sz w:val="24"/>
                <w:szCs w:val="24"/>
              </w:rPr>
              <w:t>Итого в %</w:t>
            </w:r>
          </w:p>
        </w:tc>
        <w:tc>
          <w:tcPr>
            <w:tcW w:w="851"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shd w:val="clear" w:color="FFFFFF" w:fill="FFFFFF"/>
              <w:tabs>
                <w:tab w:val="left" w:pos="851"/>
              </w:tabs>
              <w:jc w:val="center"/>
              <w:rPr>
                <w:sz w:val="24"/>
                <w:szCs w:val="24"/>
              </w:rPr>
            </w:pPr>
            <w:r w:rsidRPr="00ED5870">
              <w:rPr>
                <w:color w:val="000000"/>
                <w:sz w:val="24"/>
                <w:szCs w:val="24"/>
              </w:rPr>
              <w:t>100</w:t>
            </w:r>
          </w:p>
        </w:tc>
        <w:tc>
          <w:tcPr>
            <w:tcW w:w="992" w:type="dxa"/>
            <w:shd w:val="clear" w:color="auto" w:fill="auto"/>
            <w:tcMar>
              <w:top w:w="0" w:type="dxa"/>
              <w:left w:w="108" w:type="dxa"/>
              <w:bottom w:w="0" w:type="dxa"/>
              <w:right w:w="108" w:type="dxa"/>
            </w:tcMar>
          </w:tcPr>
          <w:p w:rsidR="00B719E2" w:rsidRPr="00ED5870" w:rsidRDefault="00D26079" w:rsidP="007B19EF">
            <w:pPr>
              <w:pBdr>
                <w:top w:val="none" w:sz="4" w:space="0" w:color="000000"/>
                <w:left w:val="none" w:sz="4" w:space="0" w:color="000000"/>
                <w:bottom w:val="none" w:sz="4" w:space="0" w:color="000000"/>
                <w:right w:val="none" w:sz="4" w:space="0" w:color="000000"/>
              </w:pBdr>
              <w:shd w:val="clear" w:color="FFFFFF" w:fill="FFFFFF"/>
              <w:tabs>
                <w:tab w:val="left" w:pos="851"/>
              </w:tabs>
              <w:jc w:val="center"/>
              <w:rPr>
                <w:sz w:val="24"/>
                <w:szCs w:val="24"/>
              </w:rPr>
            </w:pPr>
            <w:r w:rsidRPr="00ED5870">
              <w:rPr>
                <w:color w:val="000000"/>
                <w:sz w:val="24"/>
                <w:szCs w:val="24"/>
              </w:rPr>
              <w:t>27</w:t>
            </w:r>
          </w:p>
        </w:tc>
        <w:tc>
          <w:tcPr>
            <w:tcW w:w="1134" w:type="dxa"/>
            <w:shd w:val="clear" w:color="auto" w:fill="auto"/>
            <w:tcMar>
              <w:top w:w="0" w:type="dxa"/>
              <w:left w:w="108" w:type="dxa"/>
              <w:bottom w:w="0" w:type="dxa"/>
              <w:right w:w="108" w:type="dxa"/>
            </w:tcMar>
          </w:tcPr>
          <w:p w:rsidR="00B719E2" w:rsidRPr="00ED5870" w:rsidRDefault="002048FB" w:rsidP="007B19EF">
            <w:pPr>
              <w:pBdr>
                <w:top w:val="none" w:sz="4" w:space="0" w:color="000000"/>
                <w:left w:val="none" w:sz="4" w:space="0" w:color="000000"/>
                <w:bottom w:val="none" w:sz="4" w:space="0" w:color="000000"/>
                <w:right w:val="none" w:sz="4" w:space="0" w:color="000000"/>
              </w:pBdr>
              <w:shd w:val="clear" w:color="FFFFFF" w:fill="FFFFFF"/>
              <w:tabs>
                <w:tab w:val="left" w:pos="851"/>
              </w:tabs>
              <w:jc w:val="center"/>
              <w:rPr>
                <w:sz w:val="24"/>
                <w:szCs w:val="24"/>
              </w:rPr>
            </w:pPr>
            <w:r w:rsidRPr="00ED5870">
              <w:rPr>
                <w:color w:val="000000"/>
                <w:sz w:val="24"/>
                <w:szCs w:val="24"/>
              </w:rPr>
              <w:t>16</w:t>
            </w:r>
          </w:p>
        </w:tc>
        <w:tc>
          <w:tcPr>
            <w:tcW w:w="1701" w:type="dxa"/>
            <w:shd w:val="clear" w:color="auto" w:fill="auto"/>
            <w:tcMar>
              <w:top w:w="0" w:type="dxa"/>
              <w:left w:w="108" w:type="dxa"/>
              <w:bottom w:w="0" w:type="dxa"/>
              <w:right w:w="108" w:type="dxa"/>
            </w:tcMar>
          </w:tcPr>
          <w:p w:rsidR="00B719E2" w:rsidRPr="00ED5870" w:rsidRDefault="00D26079" w:rsidP="00D26079">
            <w:pPr>
              <w:pBdr>
                <w:top w:val="none" w:sz="4" w:space="0" w:color="000000"/>
                <w:left w:val="none" w:sz="4" w:space="0" w:color="000000"/>
                <w:bottom w:val="none" w:sz="4" w:space="0" w:color="000000"/>
                <w:right w:val="none" w:sz="4" w:space="0" w:color="000000"/>
              </w:pBdr>
              <w:shd w:val="clear" w:color="FFFFFF" w:fill="FFFFFF"/>
              <w:tabs>
                <w:tab w:val="left" w:pos="851"/>
              </w:tabs>
              <w:jc w:val="center"/>
              <w:rPr>
                <w:sz w:val="24"/>
                <w:szCs w:val="24"/>
              </w:rPr>
            </w:pPr>
            <w:r w:rsidRPr="00ED5870">
              <w:rPr>
                <w:color w:val="000000"/>
                <w:sz w:val="24"/>
                <w:szCs w:val="24"/>
              </w:rPr>
              <w:t>84</w:t>
            </w:r>
          </w:p>
        </w:tc>
        <w:tc>
          <w:tcPr>
            <w:tcW w:w="1276"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shd w:val="clear" w:color="FFFFFF" w:fill="FFFFFF"/>
              <w:tabs>
                <w:tab w:val="left" w:pos="851"/>
              </w:tabs>
              <w:jc w:val="center"/>
              <w:rPr>
                <w:sz w:val="24"/>
                <w:szCs w:val="24"/>
              </w:rPr>
            </w:pPr>
            <w:r w:rsidRPr="00ED5870">
              <w:rPr>
                <w:color w:val="000000"/>
                <w:sz w:val="24"/>
                <w:szCs w:val="24"/>
              </w:rPr>
              <w:t>7</w:t>
            </w:r>
            <w:r w:rsidR="00D26079" w:rsidRPr="00ED5870">
              <w:rPr>
                <w:color w:val="000000"/>
                <w:sz w:val="24"/>
                <w:szCs w:val="24"/>
              </w:rPr>
              <w:t>3</w:t>
            </w:r>
          </w:p>
        </w:tc>
        <w:tc>
          <w:tcPr>
            <w:tcW w:w="1846" w:type="dxa"/>
            <w:shd w:val="clear" w:color="auto" w:fill="auto"/>
            <w:tcMar>
              <w:top w:w="0" w:type="dxa"/>
              <w:left w:w="108" w:type="dxa"/>
              <w:bottom w:w="0" w:type="dxa"/>
              <w:right w:w="108" w:type="dxa"/>
            </w:tcMar>
          </w:tcPr>
          <w:p w:rsidR="00B719E2" w:rsidRPr="00ED5870" w:rsidRDefault="00B719E2" w:rsidP="007B19EF">
            <w:pPr>
              <w:pBdr>
                <w:top w:val="none" w:sz="4" w:space="0" w:color="000000"/>
                <w:left w:val="none" w:sz="4" w:space="0" w:color="000000"/>
                <w:bottom w:val="none" w:sz="4" w:space="0" w:color="000000"/>
                <w:right w:val="none" w:sz="4" w:space="0" w:color="000000"/>
              </w:pBdr>
              <w:shd w:val="clear" w:color="FFFFFF" w:fill="FFFFFF"/>
              <w:tabs>
                <w:tab w:val="left" w:pos="851"/>
              </w:tabs>
              <w:ind w:firstLine="709"/>
              <w:jc w:val="both"/>
              <w:rPr>
                <w:sz w:val="24"/>
                <w:szCs w:val="24"/>
              </w:rPr>
            </w:pPr>
            <w:r w:rsidRPr="00ED5870">
              <w:rPr>
                <w:color w:val="000000"/>
                <w:sz w:val="24"/>
                <w:szCs w:val="24"/>
              </w:rPr>
              <w:t> </w:t>
            </w:r>
          </w:p>
        </w:tc>
      </w:tr>
    </w:tbl>
    <w:p w:rsidR="00B719E2" w:rsidRDefault="00B719E2" w:rsidP="00427FE5">
      <w:pPr>
        <w:pBdr>
          <w:top w:val="none" w:sz="4" w:space="0" w:color="000000"/>
          <w:left w:val="none" w:sz="4" w:space="0" w:color="000000"/>
          <w:bottom w:val="none" w:sz="4" w:space="0" w:color="000000"/>
          <w:right w:val="none" w:sz="4" w:space="0" w:color="000000"/>
        </w:pBdr>
        <w:spacing w:line="360" w:lineRule="auto"/>
        <w:rPr>
          <w:sz w:val="28"/>
          <w:szCs w:val="28"/>
        </w:rPr>
      </w:pPr>
    </w:p>
    <w:p w:rsidR="00B719E2" w:rsidRDefault="00B719E2" w:rsidP="00B719E2">
      <w:pPr>
        <w:pStyle w:val="1"/>
        <w:spacing w:before="0"/>
        <w:rPr>
          <w:rFonts w:ascii="Times New Roman" w:hAnsi="Times New Roman"/>
          <w:b/>
          <w:color w:val="auto"/>
          <w:sz w:val="28"/>
          <w:szCs w:val="28"/>
        </w:rPr>
      </w:pPr>
      <w:bookmarkStart w:id="8" w:name="_Toc187657317"/>
      <w:r>
        <w:rPr>
          <w:rFonts w:ascii="Times New Roman" w:hAnsi="Times New Roman"/>
          <w:b/>
          <w:color w:val="auto"/>
          <w:sz w:val="28"/>
          <w:szCs w:val="28"/>
        </w:rPr>
        <w:t>5.3. Содержание семинаров, практических занятий</w:t>
      </w:r>
      <w:bookmarkEnd w:id="8"/>
    </w:p>
    <w:p w:rsidR="00B719E2" w:rsidRDefault="00B719E2" w:rsidP="00B719E2">
      <w:pPr>
        <w:pBdr>
          <w:top w:val="none" w:sz="4" w:space="0" w:color="000000"/>
          <w:left w:val="none" w:sz="4" w:space="0" w:color="000000"/>
          <w:bottom w:val="none" w:sz="4" w:space="0" w:color="000000"/>
          <w:right w:val="none" w:sz="4" w:space="0" w:color="000000"/>
        </w:pBdr>
        <w:jc w:val="right"/>
      </w:pPr>
      <w:r>
        <w:rPr>
          <w:color w:val="000000"/>
          <w:sz w:val="28"/>
        </w:rPr>
        <w:t xml:space="preserve">Таблица </w:t>
      </w:r>
      <w:r w:rsidR="00427FE5">
        <w:rPr>
          <w:color w:val="000000"/>
          <w:sz w:val="28"/>
        </w:rPr>
        <w:t>4</w:t>
      </w:r>
    </w:p>
    <w:tbl>
      <w:tblPr>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2478"/>
        <w:gridCol w:w="5777"/>
        <w:gridCol w:w="1950"/>
      </w:tblGrid>
      <w:tr w:rsidR="00B719E2" w:rsidTr="007B19EF">
        <w:tc>
          <w:tcPr>
            <w:tcW w:w="24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jc w:val="center"/>
            </w:pPr>
            <w:r w:rsidRPr="007B19EF">
              <w:rPr>
                <w:color w:val="000000"/>
                <w:sz w:val="24"/>
              </w:rPr>
              <w:t>Наименование тем дисциплины</w:t>
            </w:r>
          </w:p>
        </w:tc>
        <w:tc>
          <w:tcPr>
            <w:tcW w:w="5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jc w:val="center"/>
            </w:pPr>
            <w:r w:rsidRPr="007B19EF">
              <w:rPr>
                <w:color w:val="000000"/>
                <w:sz w:val="24"/>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19E2" w:rsidRDefault="00B719E2" w:rsidP="007B19EF">
            <w:pPr>
              <w:pBdr>
                <w:top w:val="none" w:sz="4" w:space="0" w:color="000000"/>
                <w:left w:val="none" w:sz="4" w:space="0" w:color="000000"/>
                <w:bottom w:val="none" w:sz="4" w:space="0" w:color="000000"/>
                <w:right w:val="none" w:sz="4" w:space="0" w:color="000000"/>
              </w:pBdr>
              <w:jc w:val="center"/>
            </w:pPr>
            <w:r w:rsidRPr="007B19EF">
              <w:rPr>
                <w:color w:val="000000"/>
                <w:sz w:val="24"/>
              </w:rPr>
              <w:t>Формы проведения занятий</w:t>
            </w:r>
          </w:p>
        </w:tc>
      </w:tr>
      <w:tr w:rsidR="00B719E2" w:rsidTr="007B19EF">
        <w:tc>
          <w:tcPr>
            <w:tcW w:w="24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tabs>
                <w:tab w:val="left" w:pos="851"/>
              </w:tabs>
            </w:pPr>
            <w:r w:rsidRPr="007B19EF">
              <w:rPr>
                <w:color w:val="000000"/>
                <w:sz w:val="24"/>
              </w:rPr>
              <w:t>Тема 1.</w:t>
            </w:r>
          </w:p>
          <w:p w:rsidR="00B719E2" w:rsidRDefault="00B719E2" w:rsidP="007B19EF">
            <w:pPr>
              <w:pBdr>
                <w:top w:val="none" w:sz="4" w:space="0" w:color="000000"/>
                <w:left w:val="none" w:sz="4" w:space="0" w:color="000000"/>
                <w:bottom w:val="none" w:sz="4" w:space="0" w:color="000000"/>
                <w:right w:val="none" w:sz="4" w:space="0" w:color="000000"/>
              </w:pBdr>
              <w:tabs>
                <w:tab w:val="left" w:pos="851"/>
              </w:tabs>
            </w:pPr>
            <w:r w:rsidRPr="007B19EF">
              <w:rPr>
                <w:color w:val="000000"/>
                <w:sz w:val="24"/>
              </w:rPr>
              <w:t>Построение и функционирование бюджетной системы</w:t>
            </w:r>
          </w:p>
        </w:tc>
        <w:tc>
          <w:tcPr>
            <w:tcW w:w="5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1. Бюджетная система, влияние государственного устройства на ее построение.</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2. Бюджетная централизация и децентрализация: содержание, современные подходы, инструменты реализации.</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3. Межбюджетные отношения, их влияние на функционирование и развитие бюджетной системы.</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4. Разграничение расходов между бюджетами публично-правовых образований как элемент межбюджетных отношений.</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5. Разграничение и распределение доходов между бюджетами публично-правовых образований как элемент межбюджетных отношений.</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6. Содержание и формы межбюджетных трансфертов, их группировки.</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7. Условия предоставления межбюджетных трансфертов бюджетам субъектов Российской Федерации и местным бюджетам.</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8. Программно-проектный подход к предоставлению межбюджетных трансфертов.</w:t>
            </w:r>
          </w:p>
          <w:p w:rsidR="00B719E2" w:rsidRDefault="00B719E2" w:rsidP="007B19EF">
            <w:pPr>
              <w:pBdr>
                <w:top w:val="none" w:sz="4" w:space="0" w:color="000000"/>
                <w:left w:val="none" w:sz="4" w:space="0" w:color="000000"/>
                <w:bottom w:val="none" w:sz="4" w:space="0" w:color="000000"/>
                <w:right w:val="none" w:sz="4" w:space="0" w:color="000000"/>
              </w:pBdr>
              <w:jc w:val="both"/>
            </w:pP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Раздел 8а): 1, 2, 3; 8б): 12, 13, 14; 8в): 15, 16.</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Раздел 9: 1, 3, 4, 8, 9, 10, 11, 12, 14, 15.</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highlight w:val="white"/>
              </w:rPr>
              <w:t>Обсуждение вопросов темы;</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highlight w:val="white"/>
              </w:rPr>
              <w:t>решение тестовых заданий;</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highlight w:val="white"/>
              </w:rPr>
              <w:t>выполнение ситуационных и расчетных заданий</w:t>
            </w:r>
            <w:r w:rsidRPr="007B19EF">
              <w:rPr>
                <w:color w:val="000000"/>
                <w:sz w:val="24"/>
              </w:rPr>
              <w:t>;</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highlight w:val="white"/>
              </w:rPr>
              <w:t>обсуждение результатов самостоятельной работы</w:t>
            </w:r>
          </w:p>
        </w:tc>
      </w:tr>
      <w:tr w:rsidR="00B719E2" w:rsidTr="007B19EF">
        <w:tc>
          <w:tcPr>
            <w:tcW w:w="24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pPr>
            <w:r w:rsidRPr="007B19EF">
              <w:rPr>
                <w:color w:val="000000"/>
                <w:sz w:val="24"/>
              </w:rPr>
              <w:t>Тема 2.</w:t>
            </w:r>
          </w:p>
          <w:p w:rsidR="00B719E2" w:rsidRDefault="00B719E2" w:rsidP="007B19EF">
            <w:pPr>
              <w:pBdr>
                <w:top w:val="none" w:sz="4" w:space="0" w:color="000000"/>
                <w:left w:val="none" w:sz="4" w:space="0" w:color="000000"/>
                <w:bottom w:val="none" w:sz="4" w:space="0" w:color="000000"/>
                <w:right w:val="none" w:sz="4" w:space="0" w:color="000000"/>
              </w:pBdr>
            </w:pPr>
            <w:r w:rsidRPr="007B19EF">
              <w:rPr>
                <w:color w:val="000000"/>
                <w:sz w:val="24"/>
              </w:rPr>
              <w:t>Бюджетная политика и стратегическое управление бюджетами бюджетной системы Российской Федерации</w:t>
            </w:r>
          </w:p>
        </w:tc>
        <w:tc>
          <w:tcPr>
            <w:tcW w:w="5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1. Содержание стратегического управления бюджетами.</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2. Приоритеты, задачи, целевые параметры стратегического управления бюджетами бюджетной системы Российской Федерации, предусмотренные документами стратегического планирования.</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3. Современные подходы к формированию бюджетной политики государства.</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lastRenderedPageBreak/>
              <w:t>4. Направления бюджетной, налоговой и таможенно-тарифной политики Российской Федерации, взаимосвязь с направлениями денежно-кредитной политики и основными направления развития финансового рынка Российской Федерации.</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5. Инструменты стратегического управления бюджетами.</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6. Бюджетные прогнозы как документ долгосрочного бюджетного планирования в Российской Федерации, их значение, правовое регулирование.</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7. Государственные программы как документы стратегического планирования, их правовое регулирование.</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 xml:space="preserve">8. Структурные элементы, целеполагание, показатели государственных программ; проекты, их виды, взаимосвязь; процессные мероприятия, их характеристика. </w:t>
            </w:r>
          </w:p>
          <w:p w:rsidR="00B719E2" w:rsidRDefault="00B719E2" w:rsidP="007B19EF">
            <w:pPr>
              <w:pBdr>
                <w:top w:val="none" w:sz="4" w:space="0" w:color="000000"/>
                <w:left w:val="none" w:sz="4" w:space="0" w:color="000000"/>
                <w:bottom w:val="none" w:sz="4" w:space="0" w:color="000000"/>
                <w:right w:val="none" w:sz="4" w:space="0" w:color="000000"/>
              </w:pBdr>
              <w:jc w:val="both"/>
            </w:pP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Раздел 8а): 1, 10; 8б): 11, 14; 8в): 15, 16, 18.</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Раздел 9: 1, 3, 5, 7, 8, 9, 10, 11, 12, 13, 14, 15.</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highlight w:val="white"/>
              </w:rPr>
              <w:lastRenderedPageBreak/>
              <w:t>Обсуждение вопросов темы;</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highlight w:val="white"/>
              </w:rPr>
            </w:pPr>
            <w:r w:rsidRPr="007B19EF">
              <w:rPr>
                <w:color w:val="000000"/>
                <w:sz w:val="24"/>
                <w:highlight w:val="white"/>
              </w:rPr>
              <w:t>решение тестовых заданий;</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highlight w:val="white"/>
              </w:rPr>
              <w:t>выполнение ситуационных заданий;</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highlight w:val="white"/>
              </w:rPr>
              <w:lastRenderedPageBreak/>
              <w:t>обсуждение результатов самостоятельной работы</w:t>
            </w:r>
          </w:p>
        </w:tc>
      </w:tr>
      <w:tr w:rsidR="00B719E2" w:rsidTr="007B19EF">
        <w:trPr>
          <w:trHeight w:val="276"/>
        </w:trPr>
        <w:tc>
          <w:tcPr>
            <w:tcW w:w="24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lastRenderedPageBreak/>
              <w:t>Тема 3.</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Организация деятельности органов публичной власти при управлении бюджетами бюджетной системы Российской Федерации</w:t>
            </w:r>
          </w:p>
        </w:tc>
        <w:tc>
          <w:tcPr>
            <w:tcW w:w="5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1. Органы публичной власти, осуществляющие управление бюджетной системой, их состав.</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2. Министерство финансов Российской Федерации, его цели и задачи, их публичная декларация. Правовое регулирование деятельности Министерства финансов Российской Федерации, его функции.</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3. Структура Министерства финансов Российской Федерации; распределение функций между структурными подразделениями.</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4. Взаимодействие Министерства финансов Российской Федерации с иными органами публичной власти при составлении и организации исполнения федерального бюджета.</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5. Фонд пенсионного и социального страхования Российской Федерации, его структура, правовое регулирование деятельности. Задачи и функции органов управления Фондом пенсионного и социального страхования Российской Федерации.</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6. Федеральный и территориальные фонды обязательного медицинского страхования, их структура, правовые основы функционирования. Задачи и функции органов управления Федеральным и территориальными фондами обязательного медицинского страхования.</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7. Взаимодействие органов управления государственными внебюджетными фондами с финансовыми органами публично-правовых образований, органами Федерального казначейства, иными исполнительными органами при составлении и исполнении бюджетов государственных внебюджетных фондов.</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 xml:space="preserve">8. Федеральное казначейство, его цели и задачи, </w:t>
            </w:r>
            <w:r w:rsidRPr="007B19EF">
              <w:rPr>
                <w:color w:val="000000"/>
                <w:sz w:val="24"/>
              </w:rPr>
              <w:lastRenderedPageBreak/>
              <w:t>структура, правовое регулирование деятельности. Распределение функций Федерального казначейства между его структурными подразделениями.</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9. Взаимодействие Федерального казначейства, его территориальных органов с финансовыми органами публично-правовых образований, иными исполнительными органами, органами управления государственными внебюджетными фондами в процессе исполнения бюджетов и осуществления внутреннего государственного финансового контроля.</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10. Счетная палата Российской Федерации, ее задачи, структура, правовая база деятельности. Функции Счетной палаты Российской Федерации, их распределение между структурными подразделениями.</w:t>
            </w:r>
          </w:p>
          <w:p w:rsidR="00B719E2" w:rsidRDefault="00B719E2" w:rsidP="007B19EF">
            <w:pPr>
              <w:pBdr>
                <w:top w:val="none" w:sz="4" w:space="0" w:color="000000"/>
                <w:left w:val="none" w:sz="4" w:space="0" w:color="000000"/>
                <w:bottom w:val="none" w:sz="4" w:space="0" w:color="000000"/>
                <w:right w:val="none" w:sz="4" w:space="0" w:color="000000"/>
              </w:pBdr>
              <w:jc w:val="both"/>
            </w:pP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Раздел 8а): 1, 2, 3; 8б): 11, 12, 14; 8в): 15, 16, 17.</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Раздел 9: 1, 3, 8, 9, 10, 11, 12.</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highlight w:val="white"/>
              </w:rPr>
              <w:lastRenderedPageBreak/>
              <w:t>Обсуждение вопросов темы;</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highlight w:val="white"/>
              </w:rPr>
            </w:pPr>
            <w:r w:rsidRPr="007B19EF">
              <w:rPr>
                <w:color w:val="000000"/>
                <w:sz w:val="24"/>
                <w:highlight w:val="white"/>
              </w:rPr>
              <w:t>решение тестовых заданий;</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highlight w:val="white"/>
              </w:rPr>
              <w:t>выполнение ситуационных заданий;</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highlight w:val="white"/>
              </w:rPr>
              <w:t>обсуждение результатов самостоятельной работы</w:t>
            </w:r>
          </w:p>
        </w:tc>
      </w:tr>
      <w:tr w:rsidR="00B719E2" w:rsidTr="007B19EF">
        <w:tc>
          <w:tcPr>
            <w:tcW w:w="24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pPr>
            <w:r w:rsidRPr="007B19EF">
              <w:rPr>
                <w:color w:val="000000"/>
                <w:sz w:val="24"/>
              </w:rPr>
              <w:t>Тема 4.</w:t>
            </w:r>
          </w:p>
          <w:p w:rsidR="00B719E2" w:rsidRDefault="00B719E2" w:rsidP="007B19EF">
            <w:pPr>
              <w:pBdr>
                <w:top w:val="none" w:sz="4" w:space="0" w:color="000000"/>
                <w:left w:val="none" w:sz="4" w:space="0" w:color="000000"/>
                <w:bottom w:val="none" w:sz="4" w:space="0" w:color="000000"/>
                <w:right w:val="none" w:sz="4" w:space="0" w:color="000000"/>
              </w:pBdr>
            </w:pPr>
            <w:r w:rsidRPr="007B19EF">
              <w:rPr>
                <w:color w:val="000000"/>
                <w:sz w:val="24"/>
              </w:rPr>
              <w:t>Бюджетная классификация Российской Федерации, ее применение</w:t>
            </w:r>
          </w:p>
        </w:tc>
        <w:tc>
          <w:tcPr>
            <w:tcW w:w="5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1. Бюджетная классификация Российской Федерации: понятие, значение, состав.</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 xml:space="preserve">2. Правовое регулирование бюджетной классификации Российской Федерации. </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3. Классификация доходов бюджетов, ее структура, порядок применения.</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 xml:space="preserve">4. Классификация расходов бюджетов, ее построение, особенности применения. </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5. Классификация источников финансирования дефицитов бюджетов, ее структурные подразделения, порядок применения.</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6. Классификация операций сектора государственного управления, структура кодов, особенности применения.</w:t>
            </w:r>
          </w:p>
          <w:p w:rsidR="00B719E2" w:rsidRDefault="00B719E2" w:rsidP="007B19EF">
            <w:pPr>
              <w:pBdr>
                <w:top w:val="none" w:sz="4" w:space="0" w:color="000000"/>
                <w:left w:val="none" w:sz="4" w:space="0" w:color="000000"/>
                <w:bottom w:val="none" w:sz="4" w:space="0" w:color="000000"/>
                <w:right w:val="none" w:sz="4" w:space="0" w:color="000000"/>
              </w:pBdr>
              <w:jc w:val="both"/>
            </w:pP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Раздел 8а): 1, 9; 8б): 14; 8в): 15, 18.</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Раздел 9: 1, 4, 8, 9.</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highlight w:val="white"/>
              </w:rPr>
              <w:t>Обсуждение вопросов темы; решение тестовых заданий и задач;</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rPr>
            </w:pPr>
            <w:r w:rsidRPr="007B19EF">
              <w:rPr>
                <w:color w:val="000000"/>
                <w:sz w:val="24"/>
                <w:highlight w:val="white"/>
              </w:rPr>
              <w:t>обсуждение результатов самостоятельной работы</w:t>
            </w:r>
            <w:r w:rsidRPr="007B19EF">
              <w:rPr>
                <w:color w:val="000000"/>
                <w:sz w:val="24"/>
              </w:rPr>
              <w:t>;</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выполнение контрольного задания</w:t>
            </w:r>
          </w:p>
        </w:tc>
      </w:tr>
      <w:tr w:rsidR="00B719E2" w:rsidTr="007B19EF">
        <w:tc>
          <w:tcPr>
            <w:tcW w:w="24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tabs>
                <w:tab w:val="left" w:pos="851"/>
              </w:tabs>
            </w:pPr>
            <w:r w:rsidRPr="007B19EF">
              <w:rPr>
                <w:color w:val="000000"/>
                <w:sz w:val="24"/>
              </w:rPr>
              <w:t>Тема 5.</w:t>
            </w:r>
          </w:p>
          <w:p w:rsidR="00B719E2" w:rsidRDefault="00B719E2" w:rsidP="007B19EF">
            <w:pPr>
              <w:pBdr>
                <w:top w:val="none" w:sz="4" w:space="0" w:color="000000"/>
                <w:left w:val="none" w:sz="4" w:space="0" w:color="000000"/>
                <w:bottom w:val="none" w:sz="4" w:space="0" w:color="000000"/>
                <w:right w:val="none" w:sz="4" w:space="0" w:color="000000"/>
              </w:pBdr>
              <w:tabs>
                <w:tab w:val="left" w:pos="851"/>
              </w:tabs>
            </w:pPr>
            <w:r w:rsidRPr="007B19EF">
              <w:rPr>
                <w:color w:val="000000"/>
                <w:sz w:val="24"/>
              </w:rPr>
              <w:t>Основы управления доходами бюджетов публично-правовых образований</w:t>
            </w:r>
          </w:p>
        </w:tc>
        <w:tc>
          <w:tcPr>
            <w:tcW w:w="5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1. Понятие доходов бюджетов публично-правовых образований.</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2. Классификации доходов бюджетов публично-правовых образований, их назначение.</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3. Принципы и методы мобилизации доходов бюджетов публично-правовых образований.</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4. Понятие фискального механизма, характеристика его элементов, их взаимосвязи.</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5. Эффективность фискального механизма, критерии ее оценки.</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6. Правовые основы управления доходами бюджетов публично-правовых образований.</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7. Задачи и функции уполномоченных органов и организаций в ходе управления доходами бюджетов публично-правовых образований.</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8. Инструменты управления доходами бюджетов публично-правовых образований.</w:t>
            </w:r>
          </w:p>
          <w:p w:rsidR="00B719E2" w:rsidRDefault="00B719E2" w:rsidP="007B19EF">
            <w:pPr>
              <w:pBdr>
                <w:top w:val="none" w:sz="4" w:space="0" w:color="000000"/>
                <w:left w:val="none" w:sz="4" w:space="0" w:color="000000"/>
                <w:bottom w:val="none" w:sz="4" w:space="0" w:color="000000"/>
                <w:right w:val="none" w:sz="4" w:space="0" w:color="000000"/>
              </w:pBdr>
              <w:tabs>
                <w:tab w:val="left" w:pos="851"/>
              </w:tabs>
              <w:jc w:val="both"/>
            </w:pP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lastRenderedPageBreak/>
              <w:t xml:space="preserve">Раздел 8а): 1,2,3, 9,10; 8б): 11, 12, 13, </w:t>
            </w:r>
            <w:proofErr w:type="gramStart"/>
            <w:r w:rsidRPr="007B19EF">
              <w:rPr>
                <w:color w:val="000000"/>
                <w:sz w:val="24"/>
                <w:szCs w:val="24"/>
              </w:rPr>
              <w:t>14 ;</w:t>
            </w:r>
            <w:proofErr w:type="gramEnd"/>
            <w:r w:rsidRPr="007B19EF">
              <w:rPr>
                <w:color w:val="000000"/>
                <w:sz w:val="24"/>
                <w:szCs w:val="24"/>
              </w:rPr>
              <w:t xml:space="preserve"> 8в): 15, 16, 17, 18.</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Раздел 9: 1, 2, 3, 4, 7, 8, 9, 10, 11, 12, 14, 15, 16, 17.</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pPr>
            <w:r w:rsidRPr="007B19EF">
              <w:rPr>
                <w:color w:val="000000"/>
                <w:sz w:val="24"/>
                <w:highlight w:val="white"/>
              </w:rPr>
              <w:lastRenderedPageBreak/>
              <w:t>Обсуждение вопросов темы; решение тестовых заданий;</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highlight w:val="white"/>
              </w:rPr>
              <w:t>выполнение ситуационных заданий;</w:t>
            </w:r>
          </w:p>
          <w:p w:rsidR="00B719E2" w:rsidRDefault="00B719E2" w:rsidP="007B19EF">
            <w:pPr>
              <w:pBdr>
                <w:top w:val="none" w:sz="4" w:space="0" w:color="000000"/>
                <w:left w:val="none" w:sz="4" w:space="0" w:color="000000"/>
                <w:bottom w:val="none" w:sz="4" w:space="0" w:color="000000"/>
                <w:right w:val="none" w:sz="4" w:space="0" w:color="000000"/>
              </w:pBdr>
            </w:pPr>
            <w:r w:rsidRPr="007B19EF">
              <w:rPr>
                <w:color w:val="000000"/>
                <w:sz w:val="24"/>
                <w:highlight w:val="white"/>
              </w:rPr>
              <w:t>обсуждение результатов самостоятельной работы</w:t>
            </w:r>
          </w:p>
        </w:tc>
      </w:tr>
      <w:tr w:rsidR="00B719E2" w:rsidTr="007B19EF">
        <w:tc>
          <w:tcPr>
            <w:tcW w:w="24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Pr="007B19EF" w:rsidRDefault="00B719E2" w:rsidP="007B19EF">
            <w:pPr>
              <w:pBdr>
                <w:top w:val="none" w:sz="4" w:space="0" w:color="000000"/>
                <w:left w:val="none" w:sz="4" w:space="0" w:color="000000"/>
                <w:bottom w:val="none" w:sz="4" w:space="0" w:color="000000"/>
                <w:right w:val="none" w:sz="4" w:space="0" w:color="000000"/>
              </w:pBdr>
              <w:rPr>
                <w:color w:val="000000"/>
                <w:sz w:val="24"/>
                <w:szCs w:val="24"/>
              </w:rPr>
            </w:pPr>
            <w:r w:rsidRPr="007B19EF">
              <w:rPr>
                <w:color w:val="000000"/>
                <w:sz w:val="24"/>
              </w:rPr>
              <w:t>Тема 6.</w:t>
            </w:r>
          </w:p>
          <w:p w:rsidR="00B719E2" w:rsidRDefault="00B719E2" w:rsidP="007B19EF">
            <w:pPr>
              <w:pBdr>
                <w:top w:val="none" w:sz="4" w:space="0" w:color="000000"/>
                <w:left w:val="none" w:sz="4" w:space="0" w:color="000000"/>
                <w:bottom w:val="none" w:sz="4" w:space="0" w:color="000000"/>
                <w:right w:val="none" w:sz="4" w:space="0" w:color="000000"/>
              </w:pBdr>
            </w:pPr>
            <w:r w:rsidRPr="007B19EF">
              <w:rPr>
                <w:color w:val="000000"/>
                <w:sz w:val="24"/>
              </w:rPr>
              <w:t>Особенности формирования доходов бюджетов публично-правовых образований</w:t>
            </w:r>
          </w:p>
        </w:tc>
        <w:tc>
          <w:tcPr>
            <w:tcW w:w="5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1. Механизм разграничения доходов между бюджетами публично-правовых образований.</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2. Необходимость и особенности распределения доходов между бюджетами публично-правовых образований.</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3. Основы формирования доходов федерального бюджета.</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4. Состав и структура доходов федерального бюджета, ее оценка.</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5. Особенности формирования бюджетов субъектов Российской Федерации.</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6. Состав и структура доходов бюджетов субъектов Российской Федерации.</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7. Полномочия органов государственной власти субъектов Российской Федерации по установлению нормативов отчислений от федеральных и региональных налогов и сборов, неналоговых доходов в местные бюджеты.</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8. Особенности формирования доходов бюджетов муниципальных образований.</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rPr>
            </w:pPr>
            <w:r w:rsidRPr="007B19EF">
              <w:rPr>
                <w:color w:val="000000"/>
                <w:sz w:val="24"/>
                <w:szCs w:val="24"/>
              </w:rPr>
              <w:t>9. Состав и структура доходов бюджетов муниципальных образований.</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10. Налоговые расходы бюджетов публично-правовых образований, их характеристика.</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Раздел 8а): 1, 2, 3, 9,10; 8б): 11, 12, 13, 14; 8в): 15, 16, 17, 18.</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Раздел 9: 1, 2, 3, 4, 7, 8, 9, 10, 11, 12, 14, 15, 16, 17.</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rPr>
            </w:pPr>
            <w:r w:rsidRPr="007B19EF">
              <w:rPr>
                <w:color w:val="000000"/>
                <w:sz w:val="24"/>
                <w:highlight w:val="white"/>
              </w:rPr>
              <w:t>Обсуждение вопросов темы; решение тестовых заданий;</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rPr>
            </w:pPr>
            <w:r w:rsidRPr="007B19EF">
              <w:rPr>
                <w:color w:val="000000"/>
                <w:sz w:val="24"/>
                <w:highlight w:val="white"/>
              </w:rPr>
              <w:t>выполнение ситуационных и расчетных заданий</w:t>
            </w:r>
            <w:r w:rsidRPr="007B19EF">
              <w:rPr>
                <w:color w:val="000000"/>
                <w:sz w:val="24"/>
              </w:rPr>
              <w:t>;</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highlight w:val="white"/>
              </w:rPr>
              <w:t>обсуждение результатов самостоятельной работы</w:t>
            </w:r>
          </w:p>
        </w:tc>
      </w:tr>
      <w:tr w:rsidR="00B719E2" w:rsidTr="007B19EF">
        <w:tc>
          <w:tcPr>
            <w:tcW w:w="24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pPr>
            <w:r w:rsidRPr="007B19EF">
              <w:rPr>
                <w:color w:val="000000"/>
                <w:sz w:val="24"/>
              </w:rPr>
              <w:t xml:space="preserve">Тема 7. </w:t>
            </w:r>
          </w:p>
          <w:p w:rsidR="00B719E2" w:rsidRDefault="00B719E2" w:rsidP="007B19EF">
            <w:pPr>
              <w:pBdr>
                <w:top w:val="none" w:sz="4" w:space="0" w:color="000000"/>
                <w:left w:val="none" w:sz="4" w:space="0" w:color="000000"/>
                <w:bottom w:val="none" w:sz="4" w:space="0" w:color="000000"/>
                <w:right w:val="none" w:sz="4" w:space="0" w:color="000000"/>
              </w:pBdr>
            </w:pPr>
            <w:r w:rsidRPr="007B19EF">
              <w:rPr>
                <w:color w:val="000000"/>
                <w:sz w:val="24"/>
              </w:rPr>
              <w:t>Особенности управления налоговыми доходами бюджетов публично-правовых образований</w:t>
            </w:r>
          </w:p>
        </w:tc>
        <w:tc>
          <w:tcPr>
            <w:tcW w:w="5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1. Налоговые доходы бюджетов публично-правовых образований, их состав, характеристика.</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2. Группировки налоговых доходов бюджетов публично-правовых образований.</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3. Определение укрупненных групп налоговых доходов бюджетов публично-правовых образований.</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4. Особенности мобилизации доходов бюджетов публично-правовых образований от налогов на прибыль, доходы.</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5. Особенности мобилизации доходов бюджетов публично-правовых образований от налогов на товары (работы, услуги), реализуемые на территории Российской Федерации.</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6. Особенности мобилизации доходов бюджетов публично-правовых образований от налогов на товары, ввозимые на территорию Российской Федерации.</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7. Особенности мобилизации доходов бюджетов публично-правовых образований от налогов, сборов и регулярных платежей за пользование природными ресурсами.</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lastRenderedPageBreak/>
              <w:t>8. Особенности мобилизации доходов бюджетов публично-правовых образований от государственной пошлины за совершение различных юридически значимых действий.</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9. Методология прогнозирования налоговых доходов бюджетов публично-правовых образований, принципы и методы.</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10. Информационная база для составления прогнозов поступления налоговых доходов бюджетов публично-правовых образований.</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Раздел 8а): 1, 2, 3, 9, 10; 8б): 11, 12, 13, 14; 8в): 15, 16, 17, 18.</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Раздел 9: 1, 2, 3, 4, 7, 8, 9, 10, 11, 12, 14, 15, 16, 17.</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highlight w:val="white"/>
              </w:rPr>
            </w:pPr>
            <w:r w:rsidRPr="007B19EF">
              <w:rPr>
                <w:color w:val="000000"/>
                <w:sz w:val="24"/>
                <w:highlight w:val="white"/>
              </w:rPr>
              <w:lastRenderedPageBreak/>
              <w:t>Обсуждение вопросов темы;</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rPr>
            </w:pPr>
            <w:r w:rsidRPr="007B19EF">
              <w:rPr>
                <w:color w:val="000000"/>
                <w:sz w:val="24"/>
                <w:highlight w:val="white"/>
              </w:rPr>
              <w:t>решение тестовых заданий;</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выполнение ситуационных и расчетных заданий;</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highlight w:val="white"/>
              </w:rPr>
              <w:t>обсуждение результатов самостоятельной работы</w:t>
            </w:r>
          </w:p>
        </w:tc>
      </w:tr>
      <w:tr w:rsidR="00B719E2" w:rsidTr="007B19EF">
        <w:tc>
          <w:tcPr>
            <w:tcW w:w="24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Pr="007B19EF" w:rsidRDefault="00B719E2" w:rsidP="007B19EF">
            <w:pPr>
              <w:pBdr>
                <w:top w:val="none" w:sz="4" w:space="0" w:color="000000"/>
                <w:left w:val="none" w:sz="4" w:space="0" w:color="000000"/>
                <w:bottom w:val="none" w:sz="4" w:space="0" w:color="000000"/>
                <w:right w:val="none" w:sz="4" w:space="0" w:color="000000"/>
              </w:pBdr>
              <w:rPr>
                <w:sz w:val="24"/>
                <w:szCs w:val="24"/>
              </w:rPr>
            </w:pPr>
            <w:r w:rsidRPr="007B19EF">
              <w:rPr>
                <w:color w:val="000000"/>
                <w:sz w:val="24"/>
                <w:szCs w:val="24"/>
              </w:rPr>
              <w:t xml:space="preserve">Тема 8. </w:t>
            </w:r>
          </w:p>
          <w:p w:rsidR="00B719E2" w:rsidRPr="007B19EF" w:rsidRDefault="00B719E2" w:rsidP="007B19EF">
            <w:pPr>
              <w:pBdr>
                <w:top w:val="none" w:sz="4" w:space="0" w:color="000000"/>
                <w:left w:val="none" w:sz="4" w:space="0" w:color="000000"/>
                <w:bottom w:val="none" w:sz="4" w:space="0" w:color="000000"/>
                <w:right w:val="none" w:sz="4" w:space="0" w:color="000000"/>
              </w:pBdr>
              <w:rPr>
                <w:sz w:val="24"/>
                <w:szCs w:val="24"/>
              </w:rPr>
            </w:pPr>
            <w:r w:rsidRPr="007B19EF">
              <w:rPr>
                <w:color w:val="000000"/>
                <w:sz w:val="24"/>
                <w:szCs w:val="24"/>
              </w:rPr>
              <w:t>Особенности управления неналоговыми доходами бюджетов публично-правовых образований</w:t>
            </w:r>
          </w:p>
        </w:tc>
        <w:tc>
          <w:tcPr>
            <w:tcW w:w="5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1. Неналоговые доходы бюджетов публично-правовых образований, их состав, характеристика.</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2. Группировки неналоговых доходов бюджетов публично-правовых образований.</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 xml:space="preserve">3. Определение укрупненных групп неналоговых доходов бюджетов публично-правовых образований. </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4. Особенности мобилизации доходов бюджетов публично-правовых образований от платежей при пользовании природными ресурсами.</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5. Особенности мобилизации доходов бюджетов публично-правовых образований от внешнеэкономической деятельности.</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6. Особенности мобилизации доходов бюджетов публично-правовых образований от использования имущества, находящегося в государственной и муниципальной собственности.</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rPr>
            </w:pPr>
            <w:r w:rsidRPr="007B19EF">
              <w:rPr>
                <w:color w:val="000000"/>
                <w:sz w:val="24"/>
                <w:szCs w:val="24"/>
              </w:rPr>
              <w:t>7. Административные платежи и сборы, прочие неналоговые доходы в составе доходов бюджетов публично-правовых образований.</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8. Методология прогнозирования неналоговых доходов бюджетов публично-правовых образований, принципы и методы.</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9. Информационная база для составления прогнозов поступления неналоговых доходов бюджетов публично-правовых образований.</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10. Методика прогнозирования неналоговых доходов бюджетов публично-правовых образований.</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Раздел 8а): 1, 2, 3, 9, 10; 8б): 11, 12, 13, 14; 8в): 15, 16, 17, 18.</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Раздел 9: 1, 2, 3, 4, 7, 8, 9, 10, 11, 12, 14, 15, 16, 17.</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highlight w:val="white"/>
              </w:rPr>
            </w:pPr>
            <w:r w:rsidRPr="007B19EF">
              <w:rPr>
                <w:color w:val="000000"/>
                <w:sz w:val="24"/>
                <w:szCs w:val="24"/>
                <w:highlight w:val="white"/>
              </w:rPr>
              <w:t>Обсуждение вопросов темы;</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rPr>
            </w:pPr>
            <w:r w:rsidRPr="007B19EF">
              <w:rPr>
                <w:color w:val="000000"/>
                <w:sz w:val="24"/>
                <w:szCs w:val="24"/>
                <w:highlight w:val="white"/>
              </w:rPr>
              <w:t>решение тестовых заданий;</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выполнение ситуационных и расчетных заданий;</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rPr>
            </w:pPr>
            <w:r w:rsidRPr="007B19EF">
              <w:rPr>
                <w:color w:val="000000"/>
                <w:sz w:val="24"/>
                <w:szCs w:val="24"/>
                <w:highlight w:val="white"/>
              </w:rPr>
              <w:t>обсуждение результатов самостоятельной работы</w:t>
            </w:r>
            <w:r w:rsidRPr="007B19EF">
              <w:rPr>
                <w:color w:val="000000"/>
                <w:sz w:val="24"/>
                <w:szCs w:val="24"/>
              </w:rPr>
              <w:t>;</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выполнение контрольного задания</w:t>
            </w:r>
          </w:p>
        </w:tc>
      </w:tr>
      <w:tr w:rsidR="00B719E2" w:rsidTr="007B19EF">
        <w:tc>
          <w:tcPr>
            <w:tcW w:w="24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tabs>
                <w:tab w:val="left" w:pos="851"/>
              </w:tabs>
              <w:jc w:val="both"/>
            </w:pPr>
            <w:r w:rsidRPr="007B19EF">
              <w:rPr>
                <w:color w:val="000000"/>
                <w:sz w:val="24"/>
              </w:rPr>
              <w:t>Тема 9.</w:t>
            </w:r>
          </w:p>
          <w:p w:rsidR="00B719E2" w:rsidRDefault="00B719E2" w:rsidP="007B19EF">
            <w:pPr>
              <w:pBdr>
                <w:top w:val="none" w:sz="4" w:space="0" w:color="000000"/>
                <w:left w:val="none" w:sz="4" w:space="0" w:color="000000"/>
                <w:bottom w:val="none" w:sz="4" w:space="0" w:color="000000"/>
                <w:right w:val="none" w:sz="4" w:space="0" w:color="000000"/>
              </w:pBdr>
              <w:tabs>
                <w:tab w:val="left" w:pos="851"/>
              </w:tabs>
              <w:jc w:val="both"/>
            </w:pPr>
            <w:r w:rsidRPr="007B19EF">
              <w:rPr>
                <w:color w:val="000000"/>
                <w:sz w:val="24"/>
              </w:rPr>
              <w:t>Основы управления расходами бюджетов публично-правовых образований</w:t>
            </w:r>
          </w:p>
        </w:tc>
        <w:tc>
          <w:tcPr>
            <w:tcW w:w="5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1. Управление расходами бюджетов: понятие, задачи, принципы, функциональные и организационные элементы.</w:t>
            </w:r>
          </w:p>
          <w:p w:rsidR="00B719E2" w:rsidRPr="007B19EF" w:rsidRDefault="00B719E2" w:rsidP="007B19EF">
            <w:pPr>
              <w:pBdr>
                <w:top w:val="none" w:sz="4" w:space="0" w:color="000000"/>
                <w:left w:val="none" w:sz="4" w:space="0" w:color="000000"/>
                <w:bottom w:val="none" w:sz="4" w:space="0" w:color="000000"/>
                <w:right w:val="none" w:sz="4" w:space="0" w:color="000000"/>
              </w:pBdr>
              <w:spacing w:line="85" w:lineRule="atLeast"/>
              <w:jc w:val="both"/>
              <w:rPr>
                <w:sz w:val="24"/>
                <w:szCs w:val="24"/>
              </w:rPr>
            </w:pPr>
            <w:r w:rsidRPr="007B19EF">
              <w:rPr>
                <w:sz w:val="24"/>
                <w:szCs w:val="24"/>
              </w:rPr>
              <w:t>2. Понятия расходных обязательств публично-правовых образований, расходов бюджетов, бюджетных ассигнований; их характеристика.</w:t>
            </w:r>
          </w:p>
          <w:p w:rsidR="00B719E2" w:rsidRPr="007B19EF" w:rsidRDefault="00B719E2" w:rsidP="007B19EF">
            <w:pPr>
              <w:pBdr>
                <w:top w:val="none" w:sz="4" w:space="0" w:color="000000"/>
                <w:left w:val="none" w:sz="4" w:space="0" w:color="000000"/>
                <w:bottom w:val="none" w:sz="4" w:space="0" w:color="000000"/>
                <w:right w:val="none" w:sz="4" w:space="0" w:color="000000"/>
              </w:pBdr>
              <w:spacing w:line="85" w:lineRule="atLeast"/>
              <w:jc w:val="both"/>
              <w:rPr>
                <w:sz w:val="24"/>
                <w:szCs w:val="24"/>
              </w:rPr>
            </w:pPr>
            <w:r w:rsidRPr="007B19EF">
              <w:rPr>
                <w:sz w:val="24"/>
                <w:szCs w:val="24"/>
              </w:rPr>
              <w:t>3. </w:t>
            </w:r>
            <w:r w:rsidRPr="007B19EF">
              <w:rPr>
                <w:color w:val="000000"/>
                <w:sz w:val="24"/>
                <w:szCs w:val="24"/>
              </w:rPr>
              <w:t xml:space="preserve">Расходные обязательства публично-правовых </w:t>
            </w:r>
            <w:r w:rsidRPr="007B19EF">
              <w:rPr>
                <w:color w:val="000000"/>
                <w:sz w:val="24"/>
                <w:szCs w:val="24"/>
              </w:rPr>
              <w:lastRenderedPageBreak/>
              <w:t xml:space="preserve">образований, их виды, правовые основания. </w:t>
            </w:r>
            <w:r w:rsidRPr="007B19EF">
              <w:rPr>
                <w:sz w:val="24"/>
                <w:szCs w:val="24"/>
              </w:rPr>
              <w:t>4. Публичные нормативные обязательства, их значение, особенности организации.</w:t>
            </w:r>
          </w:p>
          <w:p w:rsidR="00B719E2" w:rsidRPr="007B19EF" w:rsidRDefault="00B719E2" w:rsidP="007B19EF">
            <w:pPr>
              <w:pBdr>
                <w:top w:val="none" w:sz="4" w:space="0" w:color="000000"/>
                <w:left w:val="none" w:sz="4" w:space="0" w:color="000000"/>
                <w:bottom w:val="none" w:sz="4" w:space="0" w:color="000000"/>
                <w:right w:val="none" w:sz="4" w:space="0" w:color="000000"/>
              </w:pBdr>
              <w:spacing w:line="85" w:lineRule="atLeast"/>
              <w:jc w:val="both"/>
              <w:rPr>
                <w:sz w:val="24"/>
                <w:szCs w:val="24"/>
              </w:rPr>
            </w:pPr>
            <w:r w:rsidRPr="007B19EF">
              <w:rPr>
                <w:sz w:val="24"/>
                <w:szCs w:val="24"/>
              </w:rPr>
              <w:t>5. </w:t>
            </w:r>
            <w:r w:rsidRPr="007B19EF">
              <w:rPr>
                <w:color w:val="000000"/>
                <w:sz w:val="24"/>
                <w:szCs w:val="24"/>
              </w:rPr>
              <w:t>Реестр расходных обязательств, его назначение, структура, использование в бюджетном процессе</w:t>
            </w:r>
            <w:r w:rsidRPr="007B19EF">
              <w:rPr>
                <w:sz w:val="24"/>
                <w:szCs w:val="24"/>
              </w:rPr>
              <w:t>.</w:t>
            </w:r>
          </w:p>
          <w:p w:rsidR="00B719E2" w:rsidRPr="007B19EF" w:rsidRDefault="00B719E2" w:rsidP="007B19EF">
            <w:pPr>
              <w:pBdr>
                <w:top w:val="none" w:sz="4" w:space="0" w:color="000000"/>
                <w:left w:val="none" w:sz="4" w:space="0" w:color="000000"/>
                <w:bottom w:val="none" w:sz="4" w:space="0" w:color="000000"/>
                <w:right w:val="none" w:sz="4" w:space="0" w:color="000000"/>
              </w:pBdr>
              <w:spacing w:line="85" w:lineRule="atLeast"/>
              <w:jc w:val="both"/>
              <w:rPr>
                <w:sz w:val="24"/>
                <w:szCs w:val="24"/>
              </w:rPr>
            </w:pPr>
            <w:r w:rsidRPr="007B19EF">
              <w:rPr>
                <w:sz w:val="24"/>
                <w:szCs w:val="24"/>
              </w:rPr>
              <w:t>6. Бюджетные ассигнования, их виды. Бюджетные ассигнования на исполнение действующих обязательств и бюджетные ассигнование на исполнение принимаемых обязательств. Базовые и дополнительные бюджетные ассигнования, их расчет.</w:t>
            </w:r>
          </w:p>
          <w:p w:rsidR="00B719E2" w:rsidRPr="007B19EF" w:rsidRDefault="00B719E2" w:rsidP="007B19EF">
            <w:pPr>
              <w:pBdr>
                <w:top w:val="none" w:sz="4" w:space="0" w:color="000000"/>
                <w:left w:val="none" w:sz="4" w:space="0" w:color="000000"/>
                <w:bottom w:val="none" w:sz="4" w:space="0" w:color="000000"/>
                <w:right w:val="none" w:sz="4" w:space="0" w:color="000000"/>
              </w:pBdr>
              <w:spacing w:line="85" w:lineRule="atLeast"/>
              <w:jc w:val="both"/>
              <w:rPr>
                <w:sz w:val="24"/>
                <w:szCs w:val="24"/>
              </w:rPr>
            </w:pPr>
            <w:r w:rsidRPr="007B19EF">
              <w:rPr>
                <w:sz w:val="24"/>
                <w:szCs w:val="24"/>
              </w:rPr>
              <w:t>7. Расходы бюджетов публично-правовых образований, их группировки.</w:t>
            </w:r>
          </w:p>
          <w:p w:rsidR="00B719E2" w:rsidRPr="007B19EF" w:rsidRDefault="00B719E2" w:rsidP="007B19EF">
            <w:pPr>
              <w:pBdr>
                <w:top w:val="none" w:sz="4" w:space="0" w:color="000000"/>
                <w:left w:val="none" w:sz="4" w:space="0" w:color="000000"/>
                <w:bottom w:val="none" w:sz="4" w:space="0" w:color="000000"/>
                <w:right w:val="none" w:sz="4" w:space="0" w:color="000000"/>
              </w:pBdr>
              <w:spacing w:line="85" w:lineRule="atLeast"/>
              <w:jc w:val="both"/>
              <w:rPr>
                <w:sz w:val="24"/>
                <w:szCs w:val="24"/>
              </w:rPr>
            </w:pPr>
            <w:r w:rsidRPr="007B19EF">
              <w:rPr>
                <w:sz w:val="24"/>
                <w:szCs w:val="24"/>
              </w:rPr>
              <w:t>8. </w:t>
            </w:r>
            <w:r w:rsidRPr="007B19EF">
              <w:rPr>
                <w:color w:val="000000"/>
                <w:sz w:val="24"/>
                <w:szCs w:val="24"/>
              </w:rPr>
              <w:t>Условно утверждаемые расходы: содержание, нормативное значение</w:t>
            </w:r>
            <w:r w:rsidRPr="007B19EF">
              <w:rPr>
                <w:sz w:val="24"/>
                <w:szCs w:val="24"/>
              </w:rPr>
              <w:t>.</w:t>
            </w:r>
          </w:p>
          <w:p w:rsidR="00B719E2" w:rsidRPr="007B19EF" w:rsidRDefault="00B719E2" w:rsidP="007B19EF">
            <w:pPr>
              <w:pBdr>
                <w:top w:val="none" w:sz="4" w:space="0" w:color="000000"/>
                <w:left w:val="none" w:sz="4" w:space="0" w:color="000000"/>
                <w:bottom w:val="none" w:sz="4" w:space="0" w:color="000000"/>
                <w:right w:val="none" w:sz="4" w:space="0" w:color="000000"/>
              </w:pBdr>
              <w:spacing w:line="85" w:lineRule="atLeast"/>
              <w:jc w:val="both"/>
              <w:rPr>
                <w:sz w:val="24"/>
                <w:szCs w:val="24"/>
              </w:rPr>
            </w:pPr>
            <w:r w:rsidRPr="007B19EF">
              <w:rPr>
                <w:sz w:val="24"/>
                <w:szCs w:val="24"/>
              </w:rPr>
              <w:t>9. Формы расходов бюджетов, их характеристика.</w:t>
            </w:r>
          </w:p>
          <w:p w:rsidR="00B719E2" w:rsidRPr="007B19EF" w:rsidRDefault="00B719E2" w:rsidP="007B19EF">
            <w:pPr>
              <w:pBdr>
                <w:top w:val="none" w:sz="4" w:space="0" w:color="000000"/>
                <w:left w:val="none" w:sz="4" w:space="0" w:color="000000"/>
                <w:bottom w:val="none" w:sz="4" w:space="0" w:color="000000"/>
                <w:right w:val="none" w:sz="4" w:space="0" w:color="000000"/>
              </w:pBdr>
              <w:spacing w:line="85" w:lineRule="atLeast"/>
              <w:jc w:val="both"/>
              <w:rPr>
                <w:sz w:val="24"/>
                <w:szCs w:val="24"/>
              </w:rPr>
            </w:pPr>
            <w:r w:rsidRPr="007B19EF">
              <w:rPr>
                <w:color w:val="000000"/>
                <w:sz w:val="24"/>
                <w:szCs w:val="24"/>
              </w:rPr>
              <w:t>10. Нормативные требования и ограничения при формировании расходов бюджетов («правила по бюджетным расходам»), ответственность за их неисполнение.</w:t>
            </w:r>
          </w:p>
          <w:p w:rsidR="00B719E2" w:rsidRPr="007B19EF" w:rsidRDefault="00B719E2" w:rsidP="007B19EF">
            <w:pPr>
              <w:pBdr>
                <w:top w:val="none" w:sz="4" w:space="0" w:color="000000"/>
                <w:left w:val="none" w:sz="4" w:space="0" w:color="000000"/>
                <w:bottom w:val="none" w:sz="4" w:space="0" w:color="000000"/>
                <w:right w:val="none" w:sz="4" w:space="0" w:color="000000"/>
              </w:pBdr>
              <w:spacing w:line="85" w:lineRule="atLeast"/>
              <w:jc w:val="both"/>
              <w:rPr>
                <w:color w:val="000000"/>
                <w:sz w:val="24"/>
                <w:szCs w:val="24"/>
              </w:rPr>
            </w:pPr>
            <w:r w:rsidRPr="007B19EF">
              <w:rPr>
                <w:color w:val="000000"/>
                <w:sz w:val="24"/>
                <w:szCs w:val="24"/>
              </w:rPr>
              <w:t>11. Фондовая форма организации расходов бюджетов. Особенности организации расходов дорожных фондов.</w:t>
            </w:r>
          </w:p>
          <w:p w:rsidR="00B719E2" w:rsidRPr="007B19EF" w:rsidRDefault="00B719E2" w:rsidP="007B19EF">
            <w:pPr>
              <w:pBdr>
                <w:top w:val="none" w:sz="4" w:space="0" w:color="000000"/>
                <w:left w:val="none" w:sz="4" w:space="0" w:color="000000"/>
                <w:bottom w:val="none" w:sz="4" w:space="0" w:color="000000"/>
                <w:right w:val="none" w:sz="4" w:space="0" w:color="000000"/>
              </w:pBdr>
              <w:spacing w:line="85" w:lineRule="atLeast"/>
              <w:jc w:val="both"/>
              <w:rPr>
                <w:sz w:val="24"/>
                <w:szCs w:val="24"/>
              </w:rPr>
            </w:pPr>
            <w:r w:rsidRPr="007B19EF">
              <w:rPr>
                <w:color w:val="000000"/>
                <w:sz w:val="24"/>
                <w:szCs w:val="24"/>
              </w:rPr>
              <w:t>12. Функции органов публичной власти при управлении расходами бюджетов (планировании, мониторинге, финансовом контроле).</w:t>
            </w:r>
          </w:p>
          <w:p w:rsidR="00B719E2" w:rsidRDefault="00B719E2" w:rsidP="007B19EF">
            <w:pPr>
              <w:pBdr>
                <w:top w:val="none" w:sz="4" w:space="0" w:color="000000"/>
                <w:left w:val="none" w:sz="4" w:space="0" w:color="000000"/>
                <w:bottom w:val="none" w:sz="4" w:space="0" w:color="000000"/>
                <w:right w:val="none" w:sz="4" w:space="0" w:color="000000"/>
              </w:pBdr>
              <w:jc w:val="both"/>
            </w:pPr>
          </w:p>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rPr>
            </w:pPr>
            <w:r w:rsidRPr="007B19EF">
              <w:rPr>
                <w:color w:val="000000"/>
                <w:sz w:val="24"/>
              </w:rPr>
              <w:t>Раздел 8а): 1, 2, 3, 8; 8б): 11, 12, 13, 14; 8в): 15, 16, 17, 18.</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Раздел 9: 1, 2, 3, 4, 7, 8, 9, 10, 11, 12, 14, 15.</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pPr>
            <w:r w:rsidRPr="007B19EF">
              <w:rPr>
                <w:color w:val="000000"/>
                <w:sz w:val="24"/>
                <w:highlight w:val="white"/>
              </w:rPr>
              <w:lastRenderedPageBreak/>
              <w:t>Обсуждение вопросов темы;</w:t>
            </w:r>
          </w:p>
          <w:p w:rsidR="00B719E2" w:rsidRPr="007B19EF" w:rsidRDefault="00B719E2" w:rsidP="007B19EF">
            <w:pPr>
              <w:pBdr>
                <w:top w:val="none" w:sz="4" w:space="0" w:color="000000"/>
                <w:left w:val="none" w:sz="4" w:space="0" w:color="000000"/>
                <w:bottom w:val="none" w:sz="4" w:space="0" w:color="000000"/>
                <w:right w:val="none" w:sz="4" w:space="0" w:color="000000"/>
              </w:pBdr>
              <w:rPr>
                <w:color w:val="000000"/>
                <w:sz w:val="24"/>
                <w:szCs w:val="24"/>
              </w:rPr>
            </w:pPr>
            <w:r w:rsidRPr="007B19EF">
              <w:rPr>
                <w:color w:val="000000"/>
                <w:sz w:val="24"/>
              </w:rPr>
              <w:t>решение тестовых заданий и</w:t>
            </w:r>
            <w:r w:rsidRPr="007B19EF">
              <w:rPr>
                <w:color w:val="000000"/>
                <w:sz w:val="24"/>
                <w:highlight w:val="white"/>
              </w:rPr>
              <w:t xml:space="preserve"> задач</w:t>
            </w:r>
            <w:r w:rsidRPr="007B19EF">
              <w:rPr>
                <w:color w:val="000000"/>
                <w:sz w:val="24"/>
              </w:rPr>
              <w:t>;</w:t>
            </w:r>
          </w:p>
          <w:p w:rsidR="00B719E2" w:rsidRDefault="00B719E2" w:rsidP="007B19EF">
            <w:pPr>
              <w:pBdr>
                <w:top w:val="none" w:sz="4" w:space="0" w:color="000000"/>
                <w:left w:val="none" w:sz="4" w:space="0" w:color="000000"/>
                <w:bottom w:val="none" w:sz="4" w:space="0" w:color="000000"/>
                <w:right w:val="none" w:sz="4" w:space="0" w:color="000000"/>
              </w:pBdr>
            </w:pPr>
            <w:r w:rsidRPr="007B19EF">
              <w:rPr>
                <w:color w:val="000000"/>
                <w:sz w:val="24"/>
              </w:rPr>
              <w:t xml:space="preserve">обсуждение </w:t>
            </w:r>
            <w:r w:rsidRPr="007B19EF">
              <w:rPr>
                <w:color w:val="000000"/>
                <w:sz w:val="24"/>
                <w:szCs w:val="24"/>
                <w:highlight w:val="white"/>
              </w:rPr>
              <w:t xml:space="preserve">результатов </w:t>
            </w:r>
            <w:r w:rsidRPr="007B19EF">
              <w:rPr>
                <w:color w:val="000000"/>
                <w:sz w:val="24"/>
                <w:szCs w:val="24"/>
                <w:highlight w:val="white"/>
              </w:rPr>
              <w:lastRenderedPageBreak/>
              <w:t>самостоятельной работы</w:t>
            </w:r>
          </w:p>
        </w:tc>
      </w:tr>
      <w:tr w:rsidR="00B719E2" w:rsidTr="007B19EF">
        <w:tc>
          <w:tcPr>
            <w:tcW w:w="24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tabs>
                <w:tab w:val="left" w:pos="851"/>
              </w:tabs>
              <w:jc w:val="both"/>
            </w:pPr>
            <w:r w:rsidRPr="007B19EF">
              <w:rPr>
                <w:color w:val="000000"/>
                <w:sz w:val="24"/>
              </w:rPr>
              <w:lastRenderedPageBreak/>
              <w:t>Тема 10.</w:t>
            </w:r>
          </w:p>
          <w:p w:rsidR="00B719E2" w:rsidRDefault="00B719E2" w:rsidP="007B19EF">
            <w:pPr>
              <w:pBdr>
                <w:top w:val="none" w:sz="4" w:space="0" w:color="000000"/>
                <w:left w:val="none" w:sz="4" w:space="0" w:color="000000"/>
                <w:bottom w:val="none" w:sz="4" w:space="0" w:color="000000"/>
                <w:right w:val="none" w:sz="4" w:space="0" w:color="000000"/>
              </w:pBdr>
              <w:tabs>
                <w:tab w:val="left" w:pos="851"/>
              </w:tabs>
              <w:jc w:val="both"/>
            </w:pPr>
            <w:r w:rsidRPr="007B19EF">
              <w:rPr>
                <w:color w:val="000000"/>
                <w:sz w:val="24"/>
              </w:rPr>
              <w:t>Расходы бюджетов на оказание государственных и муниципальных услуг в социальной сфере, их организация</w:t>
            </w:r>
          </w:p>
        </w:tc>
        <w:tc>
          <w:tcPr>
            <w:tcW w:w="5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19E2" w:rsidRPr="007B19EF" w:rsidRDefault="00B719E2" w:rsidP="007B19EF">
            <w:pPr>
              <w:widowControl/>
              <w:jc w:val="both"/>
              <w:rPr>
                <w:color w:val="000000"/>
                <w:sz w:val="24"/>
                <w:szCs w:val="24"/>
              </w:rPr>
            </w:pPr>
            <w:r w:rsidRPr="007B19EF">
              <w:rPr>
                <w:color w:val="000000"/>
                <w:sz w:val="24"/>
                <w:szCs w:val="24"/>
              </w:rPr>
              <w:t>1. Содержание расходов бюджетов бюджетной системы на оказание государственных и муниципальных услуг.</w:t>
            </w:r>
          </w:p>
          <w:p w:rsidR="00B719E2" w:rsidRPr="007B19EF" w:rsidRDefault="00B719E2" w:rsidP="007B19EF">
            <w:pPr>
              <w:widowControl/>
              <w:jc w:val="both"/>
              <w:rPr>
                <w:color w:val="000000"/>
                <w:sz w:val="24"/>
                <w:szCs w:val="24"/>
              </w:rPr>
            </w:pPr>
            <w:r w:rsidRPr="007B19EF">
              <w:rPr>
                <w:color w:val="000000"/>
                <w:sz w:val="24"/>
                <w:szCs w:val="24"/>
              </w:rPr>
              <w:t>2. Нормативные затраты на оказание государственных и муниципальных услуг и нормативные затраты на содержание государственного и муниципального имущества, их значение, общий подход к расчету.</w:t>
            </w:r>
          </w:p>
          <w:p w:rsidR="00B719E2" w:rsidRPr="007B19EF" w:rsidRDefault="00B719E2" w:rsidP="007B19EF">
            <w:pPr>
              <w:widowControl/>
              <w:jc w:val="both"/>
              <w:rPr>
                <w:color w:val="000000"/>
                <w:sz w:val="24"/>
                <w:szCs w:val="24"/>
              </w:rPr>
            </w:pPr>
            <w:r w:rsidRPr="007B19EF">
              <w:rPr>
                <w:color w:val="000000"/>
                <w:sz w:val="24"/>
                <w:szCs w:val="24"/>
              </w:rPr>
              <w:t>3. Государственное (муниципальное) задание на оказание государственных и муниципальных услуг (выполнение работ): назначение, структура, показатели. Функции уполномоченных государственных и муниципальных органов по формированию (утверждению, доведению) и финансовому обеспечению государственного (муниципального) задания.</w:t>
            </w:r>
          </w:p>
          <w:p w:rsidR="00B719E2" w:rsidRPr="007B19EF" w:rsidRDefault="00B719E2" w:rsidP="007B19EF">
            <w:pPr>
              <w:widowControl/>
              <w:jc w:val="both"/>
              <w:rPr>
                <w:color w:val="000000"/>
                <w:sz w:val="24"/>
                <w:szCs w:val="24"/>
              </w:rPr>
            </w:pPr>
            <w:r w:rsidRPr="007B19EF">
              <w:rPr>
                <w:color w:val="000000"/>
                <w:sz w:val="24"/>
                <w:szCs w:val="24"/>
              </w:rPr>
              <w:t>4. Субсидия государственным (муниципальным) учреждениям на финансовое обеспечение государственного (муниципального) задания, ее назначение, порядок определения и предоставления.</w:t>
            </w:r>
          </w:p>
          <w:p w:rsidR="00B719E2" w:rsidRPr="007B19EF" w:rsidRDefault="00B719E2" w:rsidP="007B19EF">
            <w:pPr>
              <w:widowControl/>
              <w:jc w:val="both"/>
              <w:rPr>
                <w:color w:val="000000"/>
                <w:sz w:val="24"/>
                <w:szCs w:val="24"/>
              </w:rPr>
            </w:pPr>
            <w:r w:rsidRPr="007B19EF">
              <w:rPr>
                <w:color w:val="000000"/>
                <w:sz w:val="24"/>
                <w:szCs w:val="24"/>
              </w:rPr>
              <w:t>5. Соглашение о предоставлении субсидии на финансовое обеспечение выполнения государственного (муниципального) задания.</w:t>
            </w:r>
          </w:p>
          <w:p w:rsidR="00B719E2" w:rsidRPr="007B19EF" w:rsidRDefault="00B719E2" w:rsidP="007B19EF">
            <w:pPr>
              <w:widowControl/>
              <w:jc w:val="both"/>
              <w:rPr>
                <w:color w:val="000000"/>
                <w:sz w:val="24"/>
                <w:szCs w:val="24"/>
              </w:rPr>
            </w:pPr>
            <w:r w:rsidRPr="007B19EF">
              <w:rPr>
                <w:color w:val="000000"/>
                <w:sz w:val="24"/>
                <w:szCs w:val="24"/>
              </w:rPr>
              <w:lastRenderedPageBreak/>
              <w:t>6. Государственный (муниципальный) социальный заказ на оказание государственных (муниципальных) услуг в социальной сфере, его назначение, структура, показатели.</w:t>
            </w:r>
          </w:p>
          <w:p w:rsidR="00B719E2" w:rsidRPr="007B19EF" w:rsidRDefault="00B719E2" w:rsidP="007B19EF">
            <w:pPr>
              <w:widowControl/>
              <w:jc w:val="both"/>
              <w:rPr>
                <w:color w:val="000000"/>
                <w:sz w:val="24"/>
                <w:szCs w:val="24"/>
              </w:rPr>
            </w:pPr>
            <w:r w:rsidRPr="007B19EF">
              <w:rPr>
                <w:color w:val="000000"/>
                <w:sz w:val="24"/>
                <w:szCs w:val="24"/>
              </w:rPr>
              <w:t>7. Функции уполномоченных государственных и муниципальных органов по формированию, отбору исполнителей, финансовому обеспечению государственного (муниципального) социального заказа.</w:t>
            </w:r>
          </w:p>
          <w:p w:rsidR="00B719E2" w:rsidRPr="007B19EF" w:rsidRDefault="00B719E2" w:rsidP="007B19EF">
            <w:pPr>
              <w:widowControl/>
              <w:jc w:val="both"/>
              <w:rPr>
                <w:color w:val="000000"/>
                <w:sz w:val="24"/>
                <w:szCs w:val="24"/>
              </w:rPr>
            </w:pPr>
            <w:r w:rsidRPr="007B19EF">
              <w:rPr>
                <w:color w:val="000000"/>
                <w:sz w:val="24"/>
                <w:szCs w:val="24"/>
              </w:rPr>
              <w:t>8. Субсидии в целях финансового обеспечения исполнения государственного (муниципального) социального заказа.</w:t>
            </w:r>
          </w:p>
          <w:p w:rsidR="00B719E2" w:rsidRPr="007B19EF" w:rsidRDefault="00B719E2" w:rsidP="007B19EF">
            <w:pPr>
              <w:pBdr>
                <w:top w:val="none" w:sz="4" w:space="0" w:color="000000"/>
                <w:left w:val="none" w:sz="4" w:space="0" w:color="000000"/>
                <w:bottom w:val="none" w:sz="4" w:space="0" w:color="000000"/>
                <w:right w:val="none" w:sz="4" w:space="0" w:color="000000"/>
              </w:pBdr>
              <w:tabs>
                <w:tab w:val="left" w:pos="6100"/>
              </w:tabs>
              <w:jc w:val="both"/>
              <w:rPr>
                <w:sz w:val="24"/>
                <w:szCs w:val="24"/>
              </w:rPr>
            </w:pPr>
            <w:r w:rsidRPr="007B19EF">
              <w:rPr>
                <w:color w:val="000000"/>
                <w:sz w:val="24"/>
                <w:szCs w:val="24"/>
              </w:rPr>
              <w:t>9. Субсидии государственным и муниципальным учреждениям на иные цели, направления, особенности предоставления, основания для отказа в предоставлении, результаты использования.</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szCs w:val="24"/>
              </w:rPr>
              <w:t>10. Сметное финансирование казенных учреждений. Бюджетная смета, ее составление и ведение.</w:t>
            </w:r>
            <w:r w:rsidRPr="007B19EF">
              <w:rPr>
                <w:sz w:val="24"/>
                <w:szCs w:val="24"/>
              </w:rPr>
              <w:t xml:space="preserve"> </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rPr>
            </w:pPr>
          </w:p>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rPr>
            </w:pPr>
            <w:r w:rsidRPr="007B19EF">
              <w:rPr>
                <w:color w:val="000000"/>
                <w:sz w:val="24"/>
              </w:rPr>
              <w:t>Раздел 8а): 1, 4; 8б): 11, 12, 13, 14; 8в): 15, 16, 17, 18.</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Раздел 9: 1, 2, 3, 4, 5, 6, 8, 9, 10, 11, 12, 16, 17.</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pPr>
            <w:r w:rsidRPr="007B19EF">
              <w:rPr>
                <w:color w:val="000000"/>
                <w:sz w:val="24"/>
                <w:highlight w:val="white"/>
              </w:rPr>
              <w:lastRenderedPageBreak/>
              <w:t>Обсуждение вопросов темы;</w:t>
            </w:r>
          </w:p>
          <w:p w:rsidR="00B719E2" w:rsidRDefault="00B719E2" w:rsidP="007B19EF">
            <w:pPr>
              <w:pBdr>
                <w:top w:val="none" w:sz="4" w:space="0" w:color="000000"/>
                <w:left w:val="none" w:sz="4" w:space="0" w:color="000000"/>
                <w:bottom w:val="none" w:sz="4" w:space="0" w:color="000000"/>
                <w:right w:val="none" w:sz="4" w:space="0" w:color="000000"/>
              </w:pBdr>
            </w:pPr>
            <w:r w:rsidRPr="007B19EF">
              <w:rPr>
                <w:color w:val="000000"/>
                <w:sz w:val="24"/>
              </w:rPr>
              <w:t>решение тестовых заданий и задач;</w:t>
            </w:r>
          </w:p>
          <w:p w:rsidR="00B719E2" w:rsidRDefault="00B719E2" w:rsidP="007B19EF">
            <w:pPr>
              <w:pBdr>
                <w:top w:val="none" w:sz="4" w:space="0" w:color="000000"/>
                <w:left w:val="none" w:sz="4" w:space="0" w:color="000000"/>
                <w:bottom w:val="none" w:sz="4" w:space="0" w:color="000000"/>
                <w:right w:val="none" w:sz="4" w:space="0" w:color="000000"/>
              </w:pBdr>
            </w:pPr>
            <w:r w:rsidRPr="007B19EF">
              <w:rPr>
                <w:color w:val="000000"/>
                <w:sz w:val="24"/>
                <w:highlight w:val="white"/>
              </w:rPr>
              <w:t>обсуждение результатов самостоятельной работы</w:t>
            </w:r>
          </w:p>
        </w:tc>
      </w:tr>
      <w:tr w:rsidR="00B719E2" w:rsidTr="007B19EF">
        <w:tc>
          <w:tcPr>
            <w:tcW w:w="24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tabs>
                <w:tab w:val="left" w:pos="851"/>
              </w:tabs>
              <w:jc w:val="both"/>
            </w:pPr>
            <w:r w:rsidRPr="007B19EF">
              <w:rPr>
                <w:color w:val="000000"/>
                <w:sz w:val="24"/>
              </w:rPr>
              <w:t>Тема 11.</w:t>
            </w:r>
          </w:p>
          <w:p w:rsidR="00B719E2" w:rsidRDefault="00B719E2" w:rsidP="007B19EF">
            <w:pPr>
              <w:pBdr>
                <w:top w:val="none" w:sz="4" w:space="0" w:color="000000"/>
                <w:left w:val="none" w:sz="4" w:space="0" w:color="000000"/>
                <w:bottom w:val="none" w:sz="4" w:space="0" w:color="000000"/>
                <w:right w:val="none" w:sz="4" w:space="0" w:color="000000"/>
              </w:pBdr>
              <w:tabs>
                <w:tab w:val="left" w:pos="851"/>
              </w:tabs>
              <w:jc w:val="both"/>
            </w:pPr>
            <w:r w:rsidRPr="007B19EF">
              <w:rPr>
                <w:color w:val="000000"/>
                <w:sz w:val="24"/>
              </w:rPr>
              <w:t>Расходы бюджетов на предоставление межбюджетных трансфертов, их организация</w:t>
            </w:r>
          </w:p>
        </w:tc>
        <w:tc>
          <w:tcPr>
            <w:tcW w:w="5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rPr>
            </w:pPr>
            <w:r w:rsidRPr="007B19EF">
              <w:rPr>
                <w:color w:val="000000"/>
                <w:sz w:val="24"/>
                <w:szCs w:val="24"/>
              </w:rPr>
              <w:t>1. Дотации на выравнивание бюджетной обеспеченности субъектов Российской Федерации, методика расчета, условия и порядок предоставления.</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rPr>
            </w:pPr>
            <w:r w:rsidRPr="007B19EF">
              <w:rPr>
                <w:color w:val="000000"/>
                <w:sz w:val="24"/>
                <w:szCs w:val="24"/>
              </w:rPr>
              <w:t>2. Дотации на поддержку мер по обеспечению сбалансированности бюджетов, их характеристика, условия и порядок предоставления.</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rPr>
            </w:pPr>
            <w:r w:rsidRPr="007B19EF">
              <w:rPr>
                <w:color w:val="000000"/>
                <w:sz w:val="24"/>
                <w:szCs w:val="24"/>
              </w:rPr>
              <w:t xml:space="preserve">3. Субсидии бюджетам субъектов Российской Федерации и муниципальных образований, их виды; цели, условия предоставления, критерии отбора. </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rPr>
            </w:pPr>
            <w:r w:rsidRPr="007B19EF">
              <w:rPr>
                <w:color w:val="000000"/>
                <w:sz w:val="24"/>
                <w:szCs w:val="24"/>
              </w:rPr>
              <w:t>4. </w:t>
            </w:r>
            <w:r w:rsidRPr="007B19EF">
              <w:rPr>
                <w:sz w:val="24"/>
                <w:szCs w:val="24"/>
              </w:rPr>
              <w:t xml:space="preserve">Консолидированная и единая субсидии субъектам Российской Федерации. Методика распределения субсидий между субъектами Российской Федерации; определение уровня </w:t>
            </w:r>
            <w:proofErr w:type="spellStart"/>
            <w:r w:rsidRPr="007B19EF">
              <w:rPr>
                <w:sz w:val="24"/>
                <w:szCs w:val="24"/>
              </w:rPr>
              <w:t>софинансирования</w:t>
            </w:r>
            <w:proofErr w:type="spellEnd"/>
            <w:r w:rsidRPr="007B19EF">
              <w:rPr>
                <w:sz w:val="24"/>
                <w:szCs w:val="24"/>
              </w:rPr>
              <w:t xml:space="preserve">. </w:t>
            </w:r>
          </w:p>
          <w:p w:rsidR="00B719E2" w:rsidRPr="007B19EF" w:rsidRDefault="00B719E2" w:rsidP="007B19EF">
            <w:pPr>
              <w:pBdr>
                <w:top w:val="none" w:sz="4" w:space="0" w:color="000000"/>
                <w:left w:val="none" w:sz="4" w:space="0" w:color="000000"/>
                <w:bottom w:val="none" w:sz="4" w:space="0" w:color="000000"/>
                <w:right w:val="none" w:sz="4" w:space="0" w:color="000000"/>
              </w:pBdr>
              <w:spacing w:line="85" w:lineRule="atLeast"/>
              <w:jc w:val="both"/>
              <w:rPr>
                <w:color w:val="000000"/>
                <w:sz w:val="24"/>
                <w:szCs w:val="24"/>
              </w:rPr>
            </w:pPr>
            <w:r w:rsidRPr="007B19EF">
              <w:rPr>
                <w:color w:val="000000"/>
                <w:sz w:val="24"/>
                <w:szCs w:val="24"/>
              </w:rPr>
              <w:t>5. Субвенции бюджетам субъектов Российской Федерации и местным бюджетам, их виды, характеристика.</w:t>
            </w:r>
            <w:r w:rsidRPr="007B19EF">
              <w:rPr>
                <w:sz w:val="24"/>
                <w:szCs w:val="24"/>
              </w:rPr>
              <w:t xml:space="preserve"> Единая субвенция бюджетам субъектов Российской Федерации, особенности расчета, порядок предоставления, оценка результативности.</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6. Иные межбюджетные трансферты бюджетам субъектов Российской Федерации, их характеристика, оценка результативности.</w:t>
            </w:r>
          </w:p>
          <w:p w:rsidR="00B719E2" w:rsidRPr="007B19EF" w:rsidRDefault="00B719E2" w:rsidP="007B19EF">
            <w:pPr>
              <w:widowControl/>
              <w:jc w:val="both"/>
              <w:rPr>
                <w:color w:val="000000"/>
                <w:sz w:val="24"/>
                <w:szCs w:val="24"/>
              </w:rPr>
            </w:pPr>
            <w:r w:rsidRPr="007B19EF">
              <w:rPr>
                <w:color w:val="000000"/>
                <w:sz w:val="24"/>
                <w:szCs w:val="24"/>
              </w:rPr>
              <w:t>7. Возврат неиспользованных межбюджетных трансфертов целевого назначения.</w:t>
            </w:r>
          </w:p>
          <w:p w:rsidR="00B719E2" w:rsidRDefault="00B719E2" w:rsidP="007B19EF">
            <w:pPr>
              <w:pBdr>
                <w:top w:val="none" w:sz="4" w:space="0" w:color="000000"/>
                <w:left w:val="none" w:sz="4" w:space="0" w:color="000000"/>
                <w:bottom w:val="none" w:sz="4" w:space="0" w:color="000000"/>
                <w:right w:val="none" w:sz="4" w:space="0" w:color="000000"/>
              </w:pBdr>
              <w:jc w:val="both"/>
            </w:pPr>
          </w:p>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rPr>
            </w:pPr>
            <w:r w:rsidRPr="007B19EF">
              <w:rPr>
                <w:color w:val="000000"/>
                <w:sz w:val="24"/>
              </w:rPr>
              <w:t>Раздел 8а): 1, 6, 7; 8б): 11, 12, 13, 14; 8в): 15, 16, 17, 18.</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Раздел 9: 1, 2, 3, 4, 5, 6, 8, 9, 10, 11, 12, 16, 17.</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pPr>
            <w:r w:rsidRPr="007B19EF">
              <w:rPr>
                <w:color w:val="000000"/>
                <w:sz w:val="24"/>
                <w:highlight w:val="white"/>
              </w:rPr>
              <w:t>Обсуждение вопросов темы;</w:t>
            </w:r>
          </w:p>
          <w:p w:rsidR="00B719E2" w:rsidRDefault="00B719E2" w:rsidP="007B19EF">
            <w:pPr>
              <w:pBdr>
                <w:top w:val="none" w:sz="4" w:space="0" w:color="000000"/>
                <w:left w:val="none" w:sz="4" w:space="0" w:color="000000"/>
                <w:bottom w:val="none" w:sz="4" w:space="0" w:color="000000"/>
                <w:right w:val="none" w:sz="4" w:space="0" w:color="000000"/>
              </w:pBdr>
            </w:pPr>
            <w:r w:rsidRPr="007B19EF">
              <w:rPr>
                <w:color w:val="000000"/>
                <w:sz w:val="24"/>
              </w:rPr>
              <w:t>решение тестовых заданий и задач;</w:t>
            </w:r>
          </w:p>
          <w:p w:rsidR="00B719E2" w:rsidRDefault="00B719E2" w:rsidP="007B19EF">
            <w:pPr>
              <w:pBdr>
                <w:top w:val="none" w:sz="4" w:space="0" w:color="000000"/>
                <w:left w:val="none" w:sz="4" w:space="0" w:color="000000"/>
                <w:bottom w:val="none" w:sz="4" w:space="0" w:color="000000"/>
                <w:right w:val="none" w:sz="4" w:space="0" w:color="000000"/>
              </w:pBdr>
            </w:pPr>
            <w:r w:rsidRPr="007B19EF">
              <w:rPr>
                <w:color w:val="000000"/>
                <w:sz w:val="24"/>
                <w:highlight w:val="white"/>
              </w:rPr>
              <w:t>обсуждение результатов самостоятельной работы</w:t>
            </w:r>
          </w:p>
        </w:tc>
      </w:tr>
      <w:tr w:rsidR="00B719E2" w:rsidTr="007B19EF">
        <w:tc>
          <w:tcPr>
            <w:tcW w:w="24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tabs>
                <w:tab w:val="left" w:pos="851"/>
              </w:tabs>
              <w:jc w:val="both"/>
            </w:pPr>
            <w:r w:rsidRPr="007B19EF">
              <w:rPr>
                <w:color w:val="000000"/>
                <w:sz w:val="24"/>
              </w:rPr>
              <w:t>Тема 12.</w:t>
            </w:r>
          </w:p>
          <w:p w:rsidR="00B719E2" w:rsidRDefault="00B719E2" w:rsidP="007B19EF">
            <w:pPr>
              <w:pBdr>
                <w:top w:val="none" w:sz="4" w:space="0" w:color="000000"/>
                <w:left w:val="none" w:sz="4" w:space="0" w:color="000000"/>
                <w:bottom w:val="none" w:sz="4" w:space="0" w:color="000000"/>
                <w:right w:val="none" w:sz="4" w:space="0" w:color="000000"/>
              </w:pBdr>
              <w:tabs>
                <w:tab w:val="left" w:pos="851"/>
              </w:tabs>
              <w:jc w:val="both"/>
            </w:pPr>
            <w:r w:rsidRPr="007B19EF">
              <w:rPr>
                <w:color w:val="000000"/>
                <w:sz w:val="24"/>
              </w:rPr>
              <w:t xml:space="preserve">Расходы бюджетов на поддержку коммерческих </w:t>
            </w:r>
            <w:r w:rsidRPr="007B19EF">
              <w:rPr>
                <w:color w:val="000000"/>
                <w:sz w:val="24"/>
              </w:rPr>
              <w:lastRenderedPageBreak/>
              <w:t>организаций и индивидуальных предпринимателей. Бюджетные инвестиции, особенности управления</w:t>
            </w:r>
          </w:p>
        </w:tc>
        <w:tc>
          <w:tcPr>
            <w:tcW w:w="5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rPr>
            </w:pPr>
            <w:r w:rsidRPr="007B19EF">
              <w:rPr>
                <w:color w:val="000000"/>
                <w:sz w:val="24"/>
                <w:szCs w:val="24"/>
              </w:rPr>
              <w:lastRenderedPageBreak/>
              <w:t xml:space="preserve">1. Инструменты государственной финансовой поддержки коммерческих организаций и индивидуальных предпринимателей, их группировка. 2. Субсидия как основная форма финансовой </w:t>
            </w:r>
            <w:r w:rsidRPr="007B19EF">
              <w:rPr>
                <w:color w:val="000000"/>
                <w:sz w:val="24"/>
                <w:szCs w:val="24"/>
              </w:rPr>
              <w:lastRenderedPageBreak/>
              <w:t>поддержки коммерческих организаций и индивидуальных предпринимателей, назначение, виды.</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3. Цели, условия и порядок предоставления субсидий. Требования к получателям субсидии.</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sz w:val="24"/>
                <w:szCs w:val="24"/>
              </w:rPr>
              <w:t>4. Особенности предоставления субсидий в отдельных секторах экономики (сельское хозяйство, ресурсоснабжающие организации в части оказания коммунальных услуг).</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rPr>
            </w:pPr>
            <w:r w:rsidRPr="007B19EF">
              <w:rPr>
                <w:sz w:val="24"/>
                <w:szCs w:val="24"/>
              </w:rPr>
              <w:t>5. </w:t>
            </w:r>
            <w:r w:rsidRPr="007B19EF">
              <w:rPr>
                <w:color w:val="000000"/>
                <w:sz w:val="24"/>
                <w:szCs w:val="24"/>
              </w:rPr>
              <w:t>Функции уполномоченных государственных и муниципальных органов по предоставлению субсидий коммерческим организациям и индивидуальным предпринимателям.</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 xml:space="preserve">6. Бюджетные инвестиции в объекты государственной и муниципальной собственности, их виды. Бюджетные инвестиции в форме капитальных вложений в объекты государственной и муниципальной собственности. </w:t>
            </w:r>
            <w:r w:rsidRPr="007B19EF">
              <w:rPr>
                <w:sz w:val="24"/>
                <w:szCs w:val="24"/>
              </w:rPr>
              <w:t>Государственные контракты в целях выполнения проектных (изыскательских) работ, строительства или приобретения объектов.</w:t>
            </w:r>
          </w:p>
          <w:p w:rsidR="00B719E2" w:rsidRPr="007B19EF" w:rsidRDefault="00B719E2" w:rsidP="007B19EF">
            <w:pPr>
              <w:widowControl/>
              <w:jc w:val="both"/>
              <w:rPr>
                <w:color w:val="000000"/>
                <w:sz w:val="24"/>
                <w:szCs w:val="24"/>
              </w:rPr>
            </w:pPr>
            <w:r w:rsidRPr="007B19EF">
              <w:rPr>
                <w:color w:val="000000"/>
                <w:sz w:val="24"/>
                <w:szCs w:val="24"/>
              </w:rPr>
              <w:t>7. Субсидии на осуществление капитальных вложений в объекты государственной и муниципальной собственности, их характеристика. Виды работ, обеспечиваемые за счет субсидии на осуществление капитальных вложений.</w:t>
            </w:r>
          </w:p>
          <w:p w:rsidR="00B719E2" w:rsidRPr="007B19EF" w:rsidRDefault="00B719E2" w:rsidP="007B19EF">
            <w:pPr>
              <w:widowControl/>
              <w:jc w:val="both"/>
              <w:rPr>
                <w:sz w:val="24"/>
                <w:szCs w:val="24"/>
              </w:rPr>
            </w:pPr>
            <w:r w:rsidRPr="007B19EF">
              <w:rPr>
                <w:color w:val="000000"/>
                <w:sz w:val="24"/>
                <w:szCs w:val="24"/>
              </w:rPr>
              <w:t>8. Соглашение о предоставлении субсидии на инвестиционные цели.</w:t>
            </w:r>
          </w:p>
          <w:p w:rsidR="00B719E2" w:rsidRDefault="00B719E2" w:rsidP="001F03C0">
            <w:pPr>
              <w:widowControl/>
              <w:jc w:val="both"/>
              <w:rPr>
                <w:color w:val="000000"/>
                <w:sz w:val="24"/>
                <w:szCs w:val="24"/>
              </w:rPr>
            </w:pPr>
            <w:r w:rsidRPr="007B19EF">
              <w:rPr>
                <w:sz w:val="24"/>
                <w:szCs w:val="24"/>
              </w:rPr>
              <w:t>9. </w:t>
            </w:r>
            <w:r w:rsidRPr="007B19EF">
              <w:rPr>
                <w:color w:val="000000"/>
                <w:sz w:val="24"/>
                <w:szCs w:val="24"/>
              </w:rPr>
              <w:t>Субсидии в целях реализации концессионного соглашения и соглашения о государственно-частном (</w:t>
            </w:r>
            <w:proofErr w:type="spellStart"/>
            <w:r w:rsidRPr="007B19EF">
              <w:rPr>
                <w:color w:val="000000"/>
                <w:sz w:val="24"/>
                <w:szCs w:val="24"/>
              </w:rPr>
              <w:t>муниципально</w:t>
            </w:r>
            <w:proofErr w:type="spellEnd"/>
            <w:r w:rsidRPr="007B19EF">
              <w:rPr>
                <w:color w:val="000000"/>
                <w:sz w:val="24"/>
                <w:szCs w:val="24"/>
              </w:rPr>
              <w:t>-частном) партнерстве.</w:t>
            </w:r>
          </w:p>
          <w:p w:rsidR="001F03C0" w:rsidRPr="001F03C0" w:rsidRDefault="001F03C0" w:rsidP="001F03C0">
            <w:pPr>
              <w:widowControl/>
              <w:jc w:val="both"/>
              <w:rPr>
                <w:color w:val="000000"/>
                <w:sz w:val="24"/>
                <w:szCs w:val="24"/>
              </w:rPr>
            </w:pPr>
          </w:p>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rPr>
            </w:pPr>
            <w:r w:rsidRPr="007B19EF">
              <w:rPr>
                <w:color w:val="000000"/>
                <w:sz w:val="24"/>
              </w:rPr>
              <w:t>Раздел 8а): 1, 5; 8б): 1, 2, 3, 4, 5, 6, 8, 9, 10, 11, 12, 16, 17.</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rPr>
            </w:pPr>
            <w:r w:rsidRPr="007B19EF">
              <w:rPr>
                <w:color w:val="000000"/>
                <w:sz w:val="24"/>
              </w:rPr>
              <w:t>Раздел 9: 1, 2, 3, 4, 5, 6, 8, 9, 10, 11, 12, 16, 17.</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pPr>
            <w:r w:rsidRPr="007B19EF">
              <w:rPr>
                <w:color w:val="000000"/>
                <w:sz w:val="24"/>
                <w:highlight w:val="white"/>
              </w:rPr>
              <w:lastRenderedPageBreak/>
              <w:t>Обсуждение вопросов темы;</w:t>
            </w:r>
          </w:p>
          <w:p w:rsidR="00B719E2" w:rsidRPr="007B19EF" w:rsidRDefault="00B719E2" w:rsidP="007B19EF">
            <w:pPr>
              <w:pBdr>
                <w:top w:val="none" w:sz="4" w:space="0" w:color="000000"/>
                <w:left w:val="none" w:sz="4" w:space="0" w:color="000000"/>
                <w:bottom w:val="none" w:sz="4" w:space="0" w:color="000000"/>
                <w:right w:val="none" w:sz="4" w:space="0" w:color="000000"/>
              </w:pBdr>
              <w:rPr>
                <w:color w:val="000000"/>
                <w:sz w:val="24"/>
                <w:szCs w:val="24"/>
              </w:rPr>
            </w:pPr>
            <w:r w:rsidRPr="007B19EF">
              <w:rPr>
                <w:color w:val="000000"/>
                <w:sz w:val="24"/>
              </w:rPr>
              <w:t xml:space="preserve">решение тестовых </w:t>
            </w:r>
            <w:r w:rsidRPr="007B19EF">
              <w:rPr>
                <w:color w:val="000000"/>
                <w:sz w:val="24"/>
              </w:rPr>
              <w:lastRenderedPageBreak/>
              <w:t>заданий и задач;</w:t>
            </w:r>
          </w:p>
          <w:p w:rsidR="00B719E2" w:rsidRPr="007B19EF" w:rsidRDefault="00B719E2" w:rsidP="007B19EF">
            <w:pPr>
              <w:pBdr>
                <w:top w:val="none" w:sz="4" w:space="0" w:color="000000"/>
                <w:left w:val="none" w:sz="4" w:space="0" w:color="000000"/>
                <w:bottom w:val="none" w:sz="4" w:space="0" w:color="000000"/>
                <w:right w:val="none" w:sz="4" w:space="0" w:color="000000"/>
              </w:pBdr>
              <w:rPr>
                <w:color w:val="000000"/>
                <w:sz w:val="24"/>
                <w:szCs w:val="24"/>
              </w:rPr>
            </w:pPr>
            <w:r w:rsidRPr="007B19EF">
              <w:rPr>
                <w:color w:val="000000"/>
                <w:sz w:val="24"/>
                <w:highlight w:val="white"/>
              </w:rPr>
              <w:t>обсуждение результатов самостоятельной работы</w:t>
            </w:r>
            <w:r w:rsidRPr="007B19EF">
              <w:rPr>
                <w:color w:val="000000"/>
                <w:sz w:val="24"/>
              </w:rPr>
              <w:t>;</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highlight w:val="white"/>
              </w:rPr>
              <w:t>выполнение контрольного задания</w:t>
            </w:r>
          </w:p>
        </w:tc>
      </w:tr>
      <w:tr w:rsidR="00B719E2" w:rsidTr="007B19EF">
        <w:tc>
          <w:tcPr>
            <w:tcW w:w="24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tabs>
                <w:tab w:val="left" w:pos="851"/>
              </w:tabs>
              <w:jc w:val="both"/>
            </w:pPr>
            <w:r w:rsidRPr="007B19EF">
              <w:rPr>
                <w:color w:val="000000"/>
                <w:sz w:val="24"/>
              </w:rPr>
              <w:lastRenderedPageBreak/>
              <w:t>Тема 13.</w:t>
            </w:r>
          </w:p>
          <w:p w:rsidR="00B719E2" w:rsidRDefault="00B719E2" w:rsidP="007B19EF">
            <w:pPr>
              <w:pBdr>
                <w:top w:val="none" w:sz="4" w:space="0" w:color="000000"/>
                <w:left w:val="none" w:sz="4" w:space="0" w:color="000000"/>
                <w:bottom w:val="none" w:sz="4" w:space="0" w:color="000000"/>
                <w:right w:val="none" w:sz="4" w:space="0" w:color="000000"/>
              </w:pBdr>
              <w:tabs>
                <w:tab w:val="left" w:pos="851"/>
              </w:tabs>
              <w:jc w:val="both"/>
            </w:pPr>
            <w:r w:rsidRPr="007B19EF">
              <w:rPr>
                <w:color w:val="000000"/>
                <w:sz w:val="24"/>
              </w:rPr>
              <w:t>Управление сбалансированностью бюджетов публично-правовых образований</w:t>
            </w:r>
          </w:p>
        </w:tc>
        <w:tc>
          <w:tcPr>
            <w:tcW w:w="5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1. Сбалансированность бюджетов как условие устойчивости бюджетной системы.</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2. Содержание и задачи управления сбалансированностью бюджетов.</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3. Современные подходы к управлению и инструменты обеспечения сбалансированности бюджетов.</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4. Бюджетные правила, их виды, характеристика, значение.</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5. Бюджетные кредиты бюджетам субъектам Российской Федерации и муниципальных образований, их виды, характеристика.</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6. Бюджетный кредит на пополнение остатка средств на едином счете бюджета, условия и порядок предоставления. Договор о предоставлении бюджетного кредита на пополнение остатка средств на едином счете бюджета.</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lastRenderedPageBreak/>
              <w:t>7. Бюджетный кредит на финансовое обеспечение инвестиционных проектов, условия предоставления, отбор инвестиционных проектов, порядок предоставления.</w:t>
            </w:r>
          </w:p>
          <w:p w:rsidR="00B719E2" w:rsidRDefault="00B719E2" w:rsidP="007B19EF">
            <w:pPr>
              <w:pBdr>
                <w:top w:val="none" w:sz="4" w:space="0" w:color="000000"/>
                <w:left w:val="none" w:sz="4" w:space="0" w:color="000000"/>
                <w:bottom w:val="none" w:sz="4" w:space="0" w:color="000000"/>
                <w:right w:val="none" w:sz="4" w:space="0" w:color="000000"/>
              </w:pBdr>
              <w:jc w:val="both"/>
            </w:pP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Раздел 8а): 1, 10; 8б): 11, 12, 13, 14; 8в): 15, 16, 18.</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Раздел 9: 1, 2, 3, 4, 7, 8, 9, 10, 11, 12, 16, 17.</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highlight w:val="white"/>
              </w:rPr>
              <w:lastRenderedPageBreak/>
              <w:t>Обсуждение вопросов темы;</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дискуссия;</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highlight w:val="white"/>
              </w:rPr>
              <w:t>решение тестовых заданий;</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highlight w:val="white"/>
              </w:rPr>
              <w:t>выполнение ситуационных и расчетных заданий</w:t>
            </w:r>
            <w:r w:rsidRPr="007B19EF">
              <w:rPr>
                <w:color w:val="000000"/>
                <w:sz w:val="24"/>
              </w:rPr>
              <w:t>;</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highlight w:val="white"/>
              </w:rPr>
              <w:t>обсуждение результатов самостоятельной работы</w:t>
            </w:r>
          </w:p>
        </w:tc>
      </w:tr>
      <w:tr w:rsidR="00B719E2" w:rsidTr="007B19EF">
        <w:tc>
          <w:tcPr>
            <w:tcW w:w="24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tabs>
                <w:tab w:val="left" w:pos="851"/>
              </w:tabs>
              <w:jc w:val="both"/>
            </w:pPr>
            <w:r w:rsidRPr="007B19EF">
              <w:rPr>
                <w:color w:val="000000"/>
                <w:sz w:val="24"/>
              </w:rPr>
              <w:t>Тема 14.</w:t>
            </w:r>
          </w:p>
          <w:p w:rsidR="00B719E2" w:rsidRDefault="00B719E2" w:rsidP="007B19EF">
            <w:pPr>
              <w:pBdr>
                <w:top w:val="none" w:sz="4" w:space="0" w:color="000000"/>
                <w:left w:val="none" w:sz="4" w:space="0" w:color="000000"/>
                <w:bottom w:val="none" w:sz="4" w:space="0" w:color="000000"/>
                <w:right w:val="none" w:sz="4" w:space="0" w:color="000000"/>
              </w:pBdr>
              <w:tabs>
                <w:tab w:val="left" w:pos="851"/>
              </w:tabs>
              <w:jc w:val="both"/>
            </w:pPr>
            <w:r w:rsidRPr="007B19EF">
              <w:rPr>
                <w:color w:val="000000"/>
                <w:sz w:val="24"/>
              </w:rPr>
              <w:t>Обеспечение устойчивости бюджетов публично-правовых образований</w:t>
            </w:r>
          </w:p>
        </w:tc>
        <w:tc>
          <w:tcPr>
            <w:tcW w:w="5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1. Устойчивость бюджетов: содержание, факторы, условия.</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2. Показатели и критерии оценки устойчивости бюджетов, подходы к оценке.</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3. Направления и инструменты обеспечения</w:t>
            </w:r>
            <w:r w:rsidRPr="007B19EF">
              <w:rPr>
                <w:color w:val="000000"/>
                <w:sz w:val="24"/>
                <w:highlight w:val="white"/>
              </w:rPr>
              <w:t xml:space="preserve"> устойчивости бюджетов</w:t>
            </w:r>
            <w:r w:rsidRPr="007B19EF">
              <w:rPr>
                <w:color w:val="000000"/>
                <w:sz w:val="24"/>
              </w:rPr>
              <w:t>.</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4. </w:t>
            </w:r>
            <w:r w:rsidRPr="007B19EF">
              <w:rPr>
                <w:color w:val="000000"/>
                <w:sz w:val="24"/>
                <w:highlight w:val="white"/>
              </w:rPr>
              <w:t>Укрепление доходной базы бюджетов публично-правовых образований.</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5. </w:t>
            </w:r>
            <w:r w:rsidRPr="007B19EF">
              <w:rPr>
                <w:color w:val="000000"/>
                <w:sz w:val="24"/>
                <w:highlight w:val="white"/>
              </w:rPr>
              <w:t>Направления повышения эффективности использования бюджетных средств.</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6. Оптимизация источников финансирования дефицита бюджета.</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7. Специфика обеспечения устойчивости бюджетов на разных уровнях публичной власти.</w:t>
            </w:r>
          </w:p>
          <w:p w:rsidR="00B719E2" w:rsidRDefault="00B719E2" w:rsidP="007B19EF">
            <w:pPr>
              <w:pBdr>
                <w:top w:val="none" w:sz="4" w:space="0" w:color="000000"/>
                <w:left w:val="none" w:sz="4" w:space="0" w:color="000000"/>
                <w:bottom w:val="none" w:sz="4" w:space="0" w:color="000000"/>
                <w:right w:val="none" w:sz="4" w:space="0" w:color="000000"/>
              </w:pBdr>
              <w:jc w:val="both"/>
            </w:pP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Раздел 8а): 1, 10; 8б): 11, 12, 13, 14; 8в): 15, 16, 18.</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Раздел9: 1, 2, 3, 4, 7, 8, 9, 10, 11, 12, 16, 17.</w:t>
            </w:r>
          </w:p>
        </w:tc>
        <w:tc>
          <w:tcPr>
            <w:tcW w:w="1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pPr>
            <w:r w:rsidRPr="007B19EF">
              <w:rPr>
                <w:color w:val="000000"/>
                <w:sz w:val="24"/>
                <w:highlight w:val="white"/>
              </w:rPr>
              <w:t>Обсуждение вопросов темы;</w:t>
            </w:r>
          </w:p>
          <w:p w:rsidR="00B719E2" w:rsidRDefault="00B719E2" w:rsidP="007B19EF">
            <w:pPr>
              <w:pBdr>
                <w:top w:val="none" w:sz="4" w:space="0" w:color="000000"/>
                <w:left w:val="none" w:sz="4" w:space="0" w:color="000000"/>
                <w:bottom w:val="none" w:sz="4" w:space="0" w:color="000000"/>
                <w:right w:val="none" w:sz="4" w:space="0" w:color="000000"/>
              </w:pBdr>
            </w:pPr>
            <w:r w:rsidRPr="007B19EF">
              <w:rPr>
                <w:color w:val="000000"/>
                <w:sz w:val="24"/>
              </w:rPr>
              <w:t>дискуссия;</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highlight w:val="white"/>
              </w:rPr>
              <w:t>решение тестовых заданий;</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highlight w:val="white"/>
              </w:rPr>
              <w:t>выполнение ситуационных заданий</w:t>
            </w:r>
            <w:r w:rsidRPr="007B19EF">
              <w:rPr>
                <w:color w:val="000000"/>
                <w:sz w:val="24"/>
              </w:rPr>
              <w:t>;</w:t>
            </w:r>
          </w:p>
          <w:p w:rsidR="00B719E2" w:rsidRDefault="00B719E2" w:rsidP="007B19EF">
            <w:pPr>
              <w:pBdr>
                <w:top w:val="none" w:sz="4" w:space="0" w:color="000000"/>
                <w:left w:val="none" w:sz="4" w:space="0" w:color="000000"/>
                <w:bottom w:val="none" w:sz="4" w:space="0" w:color="000000"/>
                <w:right w:val="none" w:sz="4" w:space="0" w:color="000000"/>
              </w:pBdr>
            </w:pPr>
            <w:r w:rsidRPr="007B19EF">
              <w:rPr>
                <w:color w:val="000000"/>
                <w:sz w:val="24"/>
                <w:highlight w:val="white"/>
              </w:rPr>
              <w:t>обсуждение результатов проектной работы</w:t>
            </w:r>
          </w:p>
        </w:tc>
      </w:tr>
    </w:tbl>
    <w:p w:rsidR="00B719E2" w:rsidRDefault="00B719E2" w:rsidP="00B719E2">
      <w:pPr>
        <w:pBdr>
          <w:top w:val="none" w:sz="4" w:space="0" w:color="000000"/>
          <w:left w:val="none" w:sz="4" w:space="0" w:color="000000"/>
          <w:bottom w:val="none" w:sz="4" w:space="0" w:color="000000"/>
          <w:right w:val="none" w:sz="4" w:space="0" w:color="000000"/>
        </w:pBdr>
        <w:rPr>
          <w:sz w:val="28"/>
          <w:szCs w:val="28"/>
        </w:rPr>
      </w:pPr>
    </w:p>
    <w:p w:rsidR="00B719E2" w:rsidRDefault="00B719E2" w:rsidP="00B719E2">
      <w:pPr>
        <w:pStyle w:val="1"/>
        <w:spacing w:beforeAutospacing="1" w:afterAutospacing="1"/>
        <w:jc w:val="both"/>
        <w:rPr>
          <w:rFonts w:ascii="Times New Roman" w:hAnsi="Times New Roman"/>
          <w:b/>
          <w:color w:val="auto"/>
          <w:sz w:val="28"/>
          <w:szCs w:val="28"/>
        </w:rPr>
      </w:pPr>
      <w:bookmarkStart w:id="9" w:name="_Toc187657318"/>
      <w:r>
        <w:rPr>
          <w:rFonts w:ascii="Times New Roman" w:hAnsi="Times New Roman"/>
          <w:b/>
          <w:color w:val="auto"/>
          <w:sz w:val="28"/>
          <w:szCs w:val="28"/>
        </w:rPr>
        <w:t>6. Перечень учебно-методического обеспечения для самостоятельной работы обучающихся по дисциплине</w:t>
      </w:r>
      <w:bookmarkEnd w:id="9"/>
    </w:p>
    <w:p w:rsidR="00B719E2" w:rsidRDefault="00B719E2" w:rsidP="00B719E2">
      <w:pPr>
        <w:pStyle w:val="1"/>
        <w:spacing w:before="0"/>
        <w:jc w:val="both"/>
        <w:rPr>
          <w:rFonts w:ascii="Times New Roman" w:hAnsi="Times New Roman"/>
          <w:b/>
          <w:color w:val="auto"/>
          <w:sz w:val="28"/>
          <w:szCs w:val="28"/>
          <w:highlight w:val="yellow"/>
        </w:rPr>
      </w:pPr>
      <w:bookmarkStart w:id="10" w:name="_Toc187657319"/>
      <w:r>
        <w:rPr>
          <w:rFonts w:ascii="Times New Roman" w:hAnsi="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0"/>
    </w:p>
    <w:p w:rsidR="00B719E2" w:rsidRDefault="00B719E2" w:rsidP="00B719E2">
      <w:pPr>
        <w:ind w:firstLine="709"/>
        <w:jc w:val="right"/>
        <w:rPr>
          <w:sz w:val="28"/>
          <w:szCs w:val="28"/>
        </w:rPr>
      </w:pPr>
      <w:r>
        <w:rPr>
          <w:sz w:val="28"/>
          <w:szCs w:val="28"/>
        </w:rPr>
        <w:t xml:space="preserve">Таблица </w:t>
      </w:r>
      <w:r w:rsidR="00F84948">
        <w:rPr>
          <w:sz w:val="28"/>
          <w:szCs w:val="28"/>
        </w:rPr>
        <w:t>5</w:t>
      </w:r>
    </w:p>
    <w:tbl>
      <w:tblPr>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2478"/>
        <w:gridCol w:w="4785"/>
        <w:gridCol w:w="2942"/>
      </w:tblGrid>
      <w:tr w:rsidR="00B719E2" w:rsidTr="007B19EF">
        <w:tc>
          <w:tcPr>
            <w:tcW w:w="24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jc w:val="center"/>
            </w:pPr>
            <w:r w:rsidRPr="007B19EF">
              <w:rPr>
                <w:color w:val="000000"/>
                <w:sz w:val="24"/>
              </w:rPr>
              <w:t>Наименование тем дисциплины</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jc w:val="center"/>
            </w:pPr>
            <w:r w:rsidRPr="007B19EF">
              <w:rPr>
                <w:color w:val="000000"/>
                <w:sz w:val="24"/>
              </w:rPr>
              <w:t xml:space="preserve">Перечень вопросов, отводимых на самостоятельное освоение </w:t>
            </w:r>
          </w:p>
        </w:tc>
        <w:tc>
          <w:tcPr>
            <w:tcW w:w="2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jc w:val="center"/>
            </w:pPr>
            <w:r w:rsidRPr="007B19EF">
              <w:rPr>
                <w:color w:val="000000"/>
                <w:sz w:val="24"/>
              </w:rPr>
              <w:t>Формы внеаудиторной самостоятельной работы</w:t>
            </w:r>
          </w:p>
        </w:tc>
      </w:tr>
      <w:tr w:rsidR="00B719E2" w:rsidTr="007B19EF">
        <w:trPr>
          <w:trHeight w:val="248"/>
        </w:trPr>
        <w:tc>
          <w:tcPr>
            <w:tcW w:w="24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tabs>
                <w:tab w:val="left" w:pos="851"/>
              </w:tabs>
            </w:pPr>
            <w:r w:rsidRPr="007B19EF">
              <w:rPr>
                <w:color w:val="000000"/>
                <w:sz w:val="24"/>
              </w:rPr>
              <w:t>Тема 1.</w:t>
            </w:r>
          </w:p>
          <w:p w:rsidR="00B719E2" w:rsidRDefault="00B719E2" w:rsidP="007B19EF">
            <w:pPr>
              <w:pBdr>
                <w:top w:val="none" w:sz="4" w:space="0" w:color="000000"/>
                <w:left w:val="none" w:sz="4" w:space="0" w:color="000000"/>
                <w:bottom w:val="none" w:sz="4" w:space="0" w:color="000000"/>
                <w:right w:val="none" w:sz="4" w:space="0" w:color="000000"/>
              </w:pBdr>
              <w:tabs>
                <w:tab w:val="left" w:pos="851"/>
              </w:tabs>
              <w:jc w:val="both"/>
            </w:pPr>
            <w:r w:rsidRPr="007B19EF">
              <w:rPr>
                <w:color w:val="000000"/>
                <w:sz w:val="24"/>
              </w:rPr>
              <w:t>Построение и функционирование бюджетной системы</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1. Особенности построения бюджетной системы Российской Федерации.</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2. Специфика бюджетной децентрализации в Российской Федерации. Межбюджетные отношения в России в контексте бюджетной децентрализации.</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3. Бюджетный (фискальный) федерализм, его реализация в Российской Федерации.</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4. Межбюджетное перераспределение средств, его формы.</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5. Влияние межбюджетных трансфертов на социальные и экономические процессы.</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6. «Эффект липучки» межбюджетных трансфертов.</w:t>
            </w:r>
          </w:p>
        </w:tc>
        <w:tc>
          <w:tcPr>
            <w:tcW w:w="2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Работа с учебной и научной литературой, нормативными правовыми актами, открытыми данными;</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решение тестовых заданий;</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highlight w:val="white"/>
              </w:rPr>
              <w:t>выполнение ситуационных и расчетных заданий</w:t>
            </w:r>
            <w:r w:rsidRPr="007B19EF">
              <w:rPr>
                <w:color w:val="000000"/>
                <w:sz w:val="24"/>
              </w:rPr>
              <w:t>;</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выполнение заданий для самостоятельной работы</w:t>
            </w:r>
          </w:p>
        </w:tc>
      </w:tr>
      <w:tr w:rsidR="00B719E2" w:rsidTr="007B19EF">
        <w:tc>
          <w:tcPr>
            <w:tcW w:w="24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pPr>
            <w:r w:rsidRPr="007B19EF">
              <w:rPr>
                <w:color w:val="000000"/>
                <w:sz w:val="24"/>
              </w:rPr>
              <w:t>Тема 2.</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 xml:space="preserve">Бюджетная политика и стратегическое </w:t>
            </w:r>
            <w:r w:rsidRPr="007B19EF">
              <w:rPr>
                <w:color w:val="000000"/>
                <w:sz w:val="24"/>
              </w:rPr>
              <w:lastRenderedPageBreak/>
              <w:t>управление бюджетами бюджетной системы Российской Федерации</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lastRenderedPageBreak/>
              <w:t xml:space="preserve">1. Взаимосвязь </w:t>
            </w:r>
            <w:r w:rsidRPr="007B19EF">
              <w:rPr>
                <w:color w:val="000000"/>
                <w:sz w:val="24"/>
                <w:highlight w:val="white"/>
              </w:rPr>
              <w:t>стратегического управления бюджетами и бюджетной политики государства.</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lastRenderedPageBreak/>
              <w:t>2. Эффективная бюджетная политика, ответственная (надлежащая) бюджетная политика, миссия-ориентированная бюджетная политика; их характеристика.</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3. Бюджетный прогноз Российской Федерации на долгосрочный период, его структура, разработка и утверждение. 4. Подходы к прогнозированию основных характеристик бюджетов бюджетной системы Российской Федерации.</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5. Параметры финансового обеспечения государственных программ, их определение.</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6. Отчеты о ходе реализации государственных программ, их использование при управлении бюджетами.</w:t>
            </w:r>
          </w:p>
        </w:tc>
        <w:tc>
          <w:tcPr>
            <w:tcW w:w="2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lastRenderedPageBreak/>
              <w:t xml:space="preserve">Работа с учебной и научной литературой, нормативными </w:t>
            </w:r>
            <w:r w:rsidRPr="007B19EF">
              <w:rPr>
                <w:color w:val="000000"/>
                <w:sz w:val="24"/>
              </w:rPr>
              <w:lastRenderedPageBreak/>
              <w:t>правовыми актами, открытыми данными;</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решение тестовых заданий;</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выполнение ситуационных заданий;</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выполнение заданий для самостоятельной работы</w:t>
            </w:r>
          </w:p>
        </w:tc>
      </w:tr>
      <w:tr w:rsidR="00B719E2" w:rsidTr="007B19EF">
        <w:trPr>
          <w:trHeight w:val="390"/>
        </w:trPr>
        <w:tc>
          <w:tcPr>
            <w:tcW w:w="24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pPr>
            <w:r w:rsidRPr="007B19EF">
              <w:rPr>
                <w:color w:val="000000"/>
                <w:sz w:val="24"/>
              </w:rPr>
              <w:lastRenderedPageBreak/>
              <w:t>Тема 3.</w:t>
            </w:r>
          </w:p>
          <w:p w:rsidR="00B719E2" w:rsidRDefault="00B719E2" w:rsidP="007B19EF">
            <w:pPr>
              <w:pBdr>
                <w:top w:val="none" w:sz="4" w:space="0" w:color="000000"/>
                <w:left w:val="none" w:sz="4" w:space="0" w:color="000000"/>
                <w:bottom w:val="none" w:sz="4" w:space="0" w:color="000000"/>
                <w:right w:val="none" w:sz="4" w:space="0" w:color="000000"/>
              </w:pBdr>
            </w:pPr>
            <w:r w:rsidRPr="007B19EF">
              <w:rPr>
                <w:color w:val="000000"/>
                <w:sz w:val="24"/>
              </w:rPr>
              <w:t>Организация деятельности органов публичной власти при управлении бюджетами бюджетной системы Российской Федерации</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1. Финансовые органы как субъекты управления бюджетами бюджетной системы Российской Федерации, их характеристика.</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2. Подведомственные государственные органы и организации Министерства финансов Российской Федерации, их характеристика.</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3. Правовые основы и особенности организации деятельности финансовых органов субъектов Российской Федерации и муниципальных образований.</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4. Организационно-правовые основы деятельности органов внутреннего государственного (муниципального) финансового контроля субъектов Российской Федерации и муниципальных образований.</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5. Территориальные органы Федерального казначейства, их характеристика. Правовое регулирование деятельности территориальных органов Федерального казначейства.</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rPr>
            </w:pPr>
            <w:r w:rsidRPr="007B19EF">
              <w:rPr>
                <w:color w:val="000000"/>
                <w:sz w:val="24"/>
              </w:rPr>
              <w:t>6. Правовые основы и особенности организации деятельности контрольно-счетных органов субъектов Российской Федерации и муниципальных образований.</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7. Взаимодействие Счетной палаты Российской Федерации с другими органами и организациями при осуществлении внешнего государственного аудита (контроля).</w:t>
            </w:r>
          </w:p>
        </w:tc>
        <w:tc>
          <w:tcPr>
            <w:tcW w:w="2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Работа с учебной и научной литературой, нормативными правовыми актами, открытыми данными;</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решение тестовых заданий;</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выполнение ситуационных заданий;</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выполнение заданий для самостоятельной работы</w:t>
            </w:r>
          </w:p>
        </w:tc>
      </w:tr>
      <w:tr w:rsidR="00B719E2" w:rsidTr="007B19EF">
        <w:tc>
          <w:tcPr>
            <w:tcW w:w="24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pPr>
            <w:r w:rsidRPr="007B19EF">
              <w:rPr>
                <w:color w:val="000000"/>
                <w:sz w:val="24"/>
              </w:rPr>
              <w:t>Тема 4.</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Бюджетная классификация Российской Федерации, ее применение</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1. Полномочия органов государственной власти и органов местного самоуправления в части регулирования бюджетной классификации Российской Федерации.</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2. Группировочные коды и принципы их назначения.</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lastRenderedPageBreak/>
              <w:t>3. Процедуры распределения бюджетных ассигнований по кодам классификации расходов бюджетов.</w:t>
            </w:r>
          </w:p>
        </w:tc>
        <w:tc>
          <w:tcPr>
            <w:tcW w:w="2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lastRenderedPageBreak/>
              <w:t>Работа с учебной и научной литературой, нормативными правовыми актами, открытыми данными;</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 xml:space="preserve">решение тестовых заданий </w:t>
            </w:r>
            <w:r w:rsidRPr="007B19EF">
              <w:rPr>
                <w:color w:val="000000"/>
                <w:sz w:val="24"/>
              </w:rPr>
              <w:lastRenderedPageBreak/>
              <w:t>и задач;</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выполнение заданий для самостоятельной работы</w:t>
            </w:r>
          </w:p>
        </w:tc>
      </w:tr>
      <w:tr w:rsidR="00B719E2" w:rsidTr="007B19EF">
        <w:tc>
          <w:tcPr>
            <w:tcW w:w="24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tabs>
                <w:tab w:val="left" w:pos="851"/>
              </w:tabs>
            </w:pPr>
            <w:r w:rsidRPr="007B19EF">
              <w:rPr>
                <w:color w:val="000000"/>
                <w:sz w:val="24"/>
              </w:rPr>
              <w:lastRenderedPageBreak/>
              <w:t>Тема 5.</w:t>
            </w:r>
          </w:p>
          <w:p w:rsidR="00B719E2" w:rsidRDefault="00B719E2" w:rsidP="007B19EF">
            <w:pPr>
              <w:pBdr>
                <w:top w:val="none" w:sz="4" w:space="0" w:color="000000"/>
                <w:left w:val="none" w:sz="4" w:space="0" w:color="000000"/>
                <w:bottom w:val="none" w:sz="4" w:space="0" w:color="000000"/>
                <w:right w:val="none" w:sz="4" w:space="0" w:color="000000"/>
              </w:pBdr>
            </w:pPr>
            <w:r w:rsidRPr="007B19EF">
              <w:rPr>
                <w:color w:val="000000"/>
                <w:sz w:val="24"/>
              </w:rPr>
              <w:t>Основы управления доходами бюджетов публично-правовых образований</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highlight w:val="white"/>
              </w:rPr>
            </w:pPr>
            <w:r w:rsidRPr="007B19EF">
              <w:rPr>
                <w:color w:val="000000"/>
                <w:sz w:val="24"/>
                <w:szCs w:val="24"/>
                <w:highlight w:val="white"/>
              </w:rPr>
              <w:t>1. </w:t>
            </w:r>
            <w:r w:rsidRPr="007B19EF">
              <w:rPr>
                <w:color w:val="000000"/>
                <w:sz w:val="24"/>
                <w:szCs w:val="24"/>
              </w:rPr>
              <w:t>Использование в управлении доходами бюджетов публично-правовых образований нормативных и иных правовых актов, роль иной (ненормативной) официальной правовой информации в управлении доходами бюджетов публично-правовых образований.</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highlight w:val="white"/>
              </w:rPr>
            </w:pPr>
            <w:r w:rsidRPr="007B19EF">
              <w:rPr>
                <w:color w:val="000000"/>
                <w:sz w:val="24"/>
                <w:szCs w:val="24"/>
              </w:rPr>
              <w:t>2. </w:t>
            </w:r>
            <w:r w:rsidRPr="007B19EF">
              <w:rPr>
                <w:color w:val="000000"/>
                <w:sz w:val="24"/>
                <w:highlight w:val="white"/>
              </w:rPr>
              <w:t>Особенности реализации полномочий органов публичной власти в управлении доходами бюджетов публично-правовых образований.</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highlight w:val="white"/>
              </w:rPr>
            </w:pPr>
            <w:r w:rsidRPr="007B19EF">
              <w:rPr>
                <w:color w:val="000000"/>
                <w:sz w:val="24"/>
                <w:szCs w:val="24"/>
              </w:rPr>
              <w:t>3</w:t>
            </w:r>
            <w:r w:rsidRPr="007B19EF">
              <w:rPr>
                <w:color w:val="000000"/>
                <w:sz w:val="24"/>
                <w:szCs w:val="24"/>
                <w:highlight w:val="white"/>
              </w:rPr>
              <w:t>. Реестр источников доходов, его характеристика, применение в ходе бюджетного процесса, перечень источников доходов бюджетов публично-правовых образований.</w:t>
            </w:r>
          </w:p>
        </w:tc>
        <w:tc>
          <w:tcPr>
            <w:tcW w:w="2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Работа с учебной и научной литературой, нормативными правовыми актами, открытыми данными;</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решение тестовых заданий;</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выполнение ситуационных заданий;</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выполнение заданий для самостоятельной работы</w:t>
            </w:r>
          </w:p>
        </w:tc>
      </w:tr>
      <w:tr w:rsidR="00B719E2" w:rsidTr="007B19EF">
        <w:tc>
          <w:tcPr>
            <w:tcW w:w="24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Pr="007B19EF" w:rsidRDefault="00B719E2" w:rsidP="007B19EF">
            <w:pPr>
              <w:pBdr>
                <w:top w:val="none" w:sz="4" w:space="0" w:color="000000"/>
                <w:left w:val="none" w:sz="4" w:space="0" w:color="000000"/>
                <w:bottom w:val="none" w:sz="4" w:space="0" w:color="000000"/>
                <w:right w:val="none" w:sz="4" w:space="0" w:color="000000"/>
              </w:pBdr>
              <w:rPr>
                <w:color w:val="000000"/>
                <w:sz w:val="24"/>
                <w:szCs w:val="24"/>
              </w:rPr>
            </w:pPr>
            <w:r w:rsidRPr="007B19EF">
              <w:rPr>
                <w:color w:val="000000"/>
                <w:sz w:val="24"/>
              </w:rPr>
              <w:t>Тема 6.</w:t>
            </w:r>
          </w:p>
          <w:p w:rsidR="00B719E2" w:rsidRDefault="00B719E2" w:rsidP="007B19EF">
            <w:pPr>
              <w:pBdr>
                <w:top w:val="none" w:sz="4" w:space="0" w:color="000000"/>
                <w:left w:val="none" w:sz="4" w:space="0" w:color="000000"/>
                <w:bottom w:val="none" w:sz="4" w:space="0" w:color="000000"/>
                <w:right w:val="none" w:sz="4" w:space="0" w:color="000000"/>
              </w:pBdr>
            </w:pPr>
            <w:r w:rsidRPr="007B19EF">
              <w:rPr>
                <w:color w:val="000000"/>
                <w:sz w:val="24"/>
              </w:rPr>
              <w:t>Особенности формирования доходов бюджетов публично-правовых образований</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highlight w:val="white"/>
              </w:rPr>
            </w:pPr>
            <w:r w:rsidRPr="007B19EF">
              <w:rPr>
                <w:color w:val="000000"/>
                <w:sz w:val="24"/>
                <w:szCs w:val="24"/>
                <w:highlight w:val="white"/>
              </w:rPr>
              <w:t>1. Особенности формирования доходов бюджетов отдельных публично-правовых образований (городов федерального значения, федеральной территории «Сириус»).</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highlight w:val="white"/>
              </w:rPr>
            </w:pPr>
            <w:r w:rsidRPr="007B19EF">
              <w:rPr>
                <w:color w:val="000000"/>
                <w:sz w:val="24"/>
                <w:szCs w:val="24"/>
                <w:highlight w:val="white"/>
              </w:rPr>
              <w:t>2. Принципы управления налоговыми расходами.</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highlight w:val="white"/>
              </w:rPr>
            </w:pPr>
            <w:r w:rsidRPr="007B19EF">
              <w:rPr>
                <w:color w:val="000000"/>
                <w:sz w:val="24"/>
                <w:szCs w:val="24"/>
                <w:highlight w:val="white"/>
              </w:rPr>
              <w:t>3. Взаимосвязь налоговых льгот и налоговых расходов.</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highlight w:val="white"/>
              </w:rPr>
            </w:pPr>
            <w:r w:rsidRPr="007B19EF">
              <w:rPr>
                <w:color w:val="000000"/>
                <w:sz w:val="24"/>
                <w:szCs w:val="24"/>
                <w:highlight w:val="white"/>
              </w:rPr>
              <w:t>4. Оценка эффективности налоговых расходов.</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rPr>
            </w:pPr>
            <w:r w:rsidRPr="007B19EF">
              <w:rPr>
                <w:color w:val="000000"/>
                <w:sz w:val="24"/>
                <w:szCs w:val="24"/>
              </w:rPr>
              <w:t>5</w:t>
            </w:r>
            <w:r w:rsidRPr="007B19EF">
              <w:rPr>
                <w:color w:val="000000"/>
                <w:sz w:val="24"/>
                <w:szCs w:val="24"/>
                <w:highlight w:val="white"/>
              </w:rPr>
              <w:t>. Тенденции развития системы доходов бюджетов публично-правовых образований.</w:t>
            </w:r>
          </w:p>
        </w:tc>
        <w:tc>
          <w:tcPr>
            <w:tcW w:w="2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Работа с учебной и научной литературой, нормативными правовыми актами, открытыми данными;</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rPr>
            </w:pPr>
            <w:r w:rsidRPr="007B19EF">
              <w:rPr>
                <w:color w:val="000000"/>
                <w:sz w:val="24"/>
              </w:rPr>
              <w:t>решение тестовых заданий;</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highlight w:val="white"/>
              </w:rPr>
              <w:t>выполнение ситуационных и расчетных заданий</w:t>
            </w:r>
            <w:r w:rsidRPr="007B19EF">
              <w:rPr>
                <w:color w:val="000000"/>
                <w:sz w:val="24"/>
              </w:rPr>
              <w:t>;</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выполнение заданий для самостоятельной работы</w:t>
            </w:r>
          </w:p>
        </w:tc>
      </w:tr>
      <w:tr w:rsidR="00B719E2" w:rsidTr="007B19EF">
        <w:tc>
          <w:tcPr>
            <w:tcW w:w="24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pPr>
            <w:r w:rsidRPr="007B19EF">
              <w:rPr>
                <w:color w:val="000000"/>
                <w:sz w:val="24"/>
              </w:rPr>
              <w:t>Тема 7.</w:t>
            </w:r>
          </w:p>
          <w:p w:rsidR="00B719E2" w:rsidRDefault="00B719E2" w:rsidP="007B19EF">
            <w:pPr>
              <w:pBdr>
                <w:top w:val="none" w:sz="4" w:space="0" w:color="000000"/>
                <w:left w:val="none" w:sz="4" w:space="0" w:color="000000"/>
                <w:bottom w:val="none" w:sz="4" w:space="0" w:color="000000"/>
                <w:right w:val="none" w:sz="4" w:space="0" w:color="000000"/>
              </w:pBdr>
            </w:pPr>
            <w:r w:rsidRPr="007B19EF">
              <w:rPr>
                <w:color w:val="000000"/>
                <w:sz w:val="24"/>
              </w:rPr>
              <w:t>Особенности управления налоговыми доходами бюджетов публично-правовых образований</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1. Задолженность и перерасчеты по отмененным налогам, сборам и иным обязательным платежам в составе доходов бюджетов публично-правовых образований.</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rPr>
            </w:pPr>
            <w:r w:rsidRPr="007B19EF">
              <w:rPr>
                <w:color w:val="000000"/>
                <w:sz w:val="24"/>
              </w:rPr>
              <w:t>2. Основные показатели социально-экономического развития, используемые в практике прогнозирования налоговых доходов бюджетов публично-правовых образований.</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3. Расчет ожидаемого исполнения бюджета на текущий год по налоговым доходам бюджетов публично-правовых образований, оценка уровня собираемости налогов.</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4. Методика прогнозирования налоговых доходов бюджетов публично-правовых образований.</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rPr>
            </w:pPr>
            <w:r w:rsidRPr="007B19EF">
              <w:rPr>
                <w:color w:val="000000"/>
                <w:sz w:val="24"/>
              </w:rPr>
              <w:t>5. Значение налоговых органов в мобилизации налоговых доходов бюджетов публично-правовых образований.</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rPr>
            </w:pPr>
            <w:r w:rsidRPr="007B19EF">
              <w:rPr>
                <w:color w:val="000000"/>
                <w:sz w:val="24"/>
              </w:rPr>
              <w:t xml:space="preserve">6. Учет плательщиков, налоговых агентов и </w:t>
            </w:r>
            <w:r w:rsidRPr="007B19EF">
              <w:rPr>
                <w:color w:val="000000"/>
                <w:sz w:val="24"/>
              </w:rPr>
              <w:lastRenderedPageBreak/>
              <w:t>налоговых поступлений.</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rPr>
            </w:pPr>
            <w:r w:rsidRPr="007B19EF">
              <w:rPr>
                <w:color w:val="000000"/>
                <w:sz w:val="24"/>
              </w:rPr>
              <w:t>7. Контроль за исполнением обязанностей по уплате налогов. Основы применения мер принуждения за нарушение налогового законодательства.</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rPr>
            </w:pPr>
            <w:r w:rsidRPr="007B19EF">
              <w:rPr>
                <w:color w:val="000000"/>
                <w:sz w:val="24"/>
              </w:rPr>
              <w:t>8. Составление отчетности по доходам налоговыми органами.</w:t>
            </w:r>
          </w:p>
        </w:tc>
        <w:tc>
          <w:tcPr>
            <w:tcW w:w="2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lastRenderedPageBreak/>
              <w:t>Работа с учебной и научной литературой, нормативными правовыми актами, открытыми данными;</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решение тестовых заданий;</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выполнение ситуационных и расчетных заданий;</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выполнение заданий для самостоятельной работы</w:t>
            </w:r>
          </w:p>
        </w:tc>
      </w:tr>
      <w:tr w:rsidR="00B719E2" w:rsidTr="007B19EF">
        <w:tc>
          <w:tcPr>
            <w:tcW w:w="24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pPr>
            <w:r w:rsidRPr="007B19EF">
              <w:rPr>
                <w:color w:val="000000"/>
                <w:sz w:val="24"/>
              </w:rPr>
              <w:t>Тема 8.</w:t>
            </w:r>
          </w:p>
          <w:p w:rsidR="00B719E2" w:rsidRDefault="00B719E2" w:rsidP="007B19EF">
            <w:pPr>
              <w:pBdr>
                <w:top w:val="none" w:sz="4" w:space="0" w:color="000000"/>
                <w:left w:val="none" w:sz="4" w:space="0" w:color="000000"/>
                <w:bottom w:val="none" w:sz="4" w:space="0" w:color="000000"/>
                <w:right w:val="none" w:sz="4" w:space="0" w:color="000000"/>
              </w:pBdr>
            </w:pPr>
            <w:r w:rsidRPr="007B19EF">
              <w:rPr>
                <w:color w:val="000000"/>
                <w:sz w:val="24"/>
              </w:rPr>
              <w:t>Особенности управления неналоговыми доходами бюджетов публично-правовых образований</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rPr>
            </w:pPr>
            <w:r w:rsidRPr="007B19EF">
              <w:rPr>
                <w:color w:val="000000"/>
                <w:sz w:val="24"/>
              </w:rPr>
              <w:t>1. Особенности мобилизации доходов бюджетов публично-правовых образований от оказания платных услуг (работ) и компенсации затрат государства;</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2. Особенности мобилизации доходов бюджетов публично-правовых образований от продажи материальных и нематериальных активов.</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3. Основные показатели социально-экономического развития, используемые в практике прогнозирования неналоговых доходов бюджетов публично-правовых образований.</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4. Расчет ожидаемого исполнения бюджета на текущий год по доходам, оценка уровня собираемости неналоговых доходов бюджетов публично-правовых образований.</w:t>
            </w:r>
          </w:p>
        </w:tc>
        <w:tc>
          <w:tcPr>
            <w:tcW w:w="2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Работа с учебной и научной литературой, нормативными правовыми актами, открытыми данными;</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решение тестовых заданий;</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выполнение ситуационных и расчетных заданий;</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выполнение заданий для самостоятельной работы</w:t>
            </w:r>
          </w:p>
        </w:tc>
      </w:tr>
      <w:tr w:rsidR="00B719E2" w:rsidTr="007B19EF">
        <w:trPr>
          <w:trHeight w:val="248"/>
        </w:trPr>
        <w:tc>
          <w:tcPr>
            <w:tcW w:w="24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tabs>
                <w:tab w:val="left" w:pos="851"/>
              </w:tabs>
              <w:jc w:val="both"/>
            </w:pPr>
            <w:r w:rsidRPr="007B19EF">
              <w:rPr>
                <w:color w:val="000000"/>
                <w:sz w:val="24"/>
              </w:rPr>
              <w:t>Тема 9.</w:t>
            </w:r>
          </w:p>
          <w:p w:rsidR="00B719E2" w:rsidRDefault="00B719E2" w:rsidP="007B19EF">
            <w:pPr>
              <w:pBdr>
                <w:top w:val="none" w:sz="4" w:space="0" w:color="000000"/>
                <w:left w:val="none" w:sz="4" w:space="0" w:color="000000"/>
                <w:bottom w:val="none" w:sz="4" w:space="0" w:color="000000"/>
                <w:right w:val="none" w:sz="4" w:space="0" w:color="000000"/>
              </w:pBdr>
              <w:tabs>
                <w:tab w:val="left" w:pos="851"/>
              </w:tabs>
              <w:jc w:val="both"/>
            </w:pPr>
            <w:r w:rsidRPr="007B19EF">
              <w:rPr>
                <w:color w:val="000000"/>
                <w:sz w:val="24"/>
              </w:rPr>
              <w:t>Основы управления расходами бюджетов публично-правовых образований</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rPr>
              <w:t>1. </w:t>
            </w:r>
            <w:r w:rsidRPr="007B19EF">
              <w:rPr>
                <w:color w:val="000000"/>
                <w:sz w:val="24"/>
                <w:szCs w:val="24"/>
              </w:rPr>
              <w:t xml:space="preserve">Расходные обязательства публично-правовых образований и расходные полномочия органов </w:t>
            </w:r>
            <w:r w:rsidRPr="007B19EF">
              <w:rPr>
                <w:sz w:val="24"/>
                <w:szCs w:val="24"/>
              </w:rPr>
              <w:t>публичной власти.</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rPr>
            </w:pPr>
            <w:r w:rsidRPr="007B19EF">
              <w:rPr>
                <w:sz w:val="24"/>
                <w:szCs w:val="24"/>
              </w:rPr>
              <w:t>2. Принимаемые расходные обязательства, их обеспечение.</w:t>
            </w:r>
          </w:p>
          <w:p w:rsidR="00B719E2" w:rsidRPr="007B19EF" w:rsidRDefault="00B719E2" w:rsidP="007B19EF">
            <w:pPr>
              <w:pBdr>
                <w:top w:val="none" w:sz="4" w:space="0" w:color="000000"/>
                <w:left w:val="none" w:sz="4" w:space="0" w:color="000000"/>
                <w:bottom w:val="none" w:sz="4" w:space="0" w:color="000000"/>
                <w:right w:val="none" w:sz="4" w:space="0" w:color="000000"/>
              </w:pBdr>
              <w:spacing w:line="85" w:lineRule="atLeast"/>
              <w:jc w:val="both"/>
              <w:rPr>
                <w:sz w:val="24"/>
                <w:szCs w:val="24"/>
              </w:rPr>
            </w:pPr>
            <w:r w:rsidRPr="007B19EF">
              <w:rPr>
                <w:sz w:val="24"/>
                <w:szCs w:val="24"/>
              </w:rPr>
              <w:t>3. Уточнение и перераспределение базовых ассигнований на разных этапах бюджетного процесса. Обоснования бюджетных ассигнований, их назначение, использование в бюджетном процессе.</w:t>
            </w:r>
          </w:p>
          <w:p w:rsidR="00B719E2" w:rsidRPr="007B19EF" w:rsidRDefault="00B719E2" w:rsidP="007B19EF">
            <w:pPr>
              <w:pBdr>
                <w:top w:val="none" w:sz="4" w:space="0" w:color="000000"/>
                <w:left w:val="none" w:sz="4" w:space="0" w:color="000000"/>
                <w:bottom w:val="none" w:sz="4" w:space="0" w:color="000000"/>
                <w:right w:val="none" w:sz="4" w:space="0" w:color="000000"/>
              </w:pBdr>
              <w:spacing w:line="85" w:lineRule="atLeast"/>
              <w:jc w:val="both"/>
              <w:rPr>
                <w:sz w:val="24"/>
                <w:szCs w:val="24"/>
              </w:rPr>
            </w:pPr>
            <w:r w:rsidRPr="007B19EF">
              <w:rPr>
                <w:sz w:val="24"/>
                <w:szCs w:val="24"/>
              </w:rPr>
              <w:t>4. Особенности формирования расходов бюджетов отдельных публично-правовых образований (городов федерального значения, федеральной территории «Сириус», муниципальных образований различного вида).</w:t>
            </w:r>
          </w:p>
          <w:p w:rsidR="00B719E2" w:rsidRPr="007B19EF" w:rsidRDefault="00B719E2" w:rsidP="007B19EF">
            <w:pPr>
              <w:pBdr>
                <w:top w:val="none" w:sz="4" w:space="0" w:color="000000"/>
                <w:left w:val="none" w:sz="4" w:space="0" w:color="000000"/>
                <w:bottom w:val="none" w:sz="4" w:space="0" w:color="000000"/>
                <w:right w:val="none" w:sz="4" w:space="0" w:color="000000"/>
              </w:pBdr>
              <w:spacing w:line="85" w:lineRule="atLeast"/>
              <w:jc w:val="both"/>
              <w:rPr>
                <w:color w:val="000000"/>
                <w:sz w:val="24"/>
                <w:szCs w:val="24"/>
              </w:rPr>
            </w:pPr>
            <w:r w:rsidRPr="007B19EF">
              <w:rPr>
                <w:sz w:val="24"/>
                <w:szCs w:val="24"/>
              </w:rPr>
              <w:t>5. </w:t>
            </w:r>
            <w:r w:rsidRPr="007B19EF">
              <w:rPr>
                <w:color w:val="000000"/>
                <w:sz w:val="24"/>
                <w:szCs w:val="24"/>
              </w:rPr>
              <w:t>Принципы организации расходов бюджетов. Подведомственность бюджетных расходов. Эффективность расходов бюджетов. Целевое использование бюджетных средств.</w:t>
            </w:r>
          </w:p>
          <w:p w:rsidR="00B719E2" w:rsidRPr="007B19EF" w:rsidRDefault="00B719E2" w:rsidP="007B19EF">
            <w:pPr>
              <w:pBdr>
                <w:top w:val="none" w:sz="4" w:space="0" w:color="000000"/>
                <w:left w:val="none" w:sz="4" w:space="0" w:color="000000"/>
                <w:bottom w:val="none" w:sz="4" w:space="0" w:color="000000"/>
                <w:right w:val="none" w:sz="4" w:space="0" w:color="000000"/>
              </w:pBdr>
              <w:spacing w:line="85" w:lineRule="atLeast"/>
              <w:jc w:val="both"/>
              <w:rPr>
                <w:color w:val="000000"/>
                <w:sz w:val="24"/>
                <w:szCs w:val="24"/>
              </w:rPr>
            </w:pPr>
            <w:r w:rsidRPr="007B19EF">
              <w:rPr>
                <w:color w:val="000000"/>
                <w:sz w:val="24"/>
                <w:szCs w:val="24"/>
              </w:rPr>
              <w:t>6. Особенности резервных фондов органов исполнительной власти и местной администрации.</w:t>
            </w:r>
          </w:p>
        </w:tc>
        <w:tc>
          <w:tcPr>
            <w:tcW w:w="2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Работа с учебной и научной литературой, нормативными правовыми актами, открытыми данными;</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решение тестовых заданий и задач;</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выполнение заданий для самостоятельной работы</w:t>
            </w:r>
          </w:p>
        </w:tc>
      </w:tr>
      <w:tr w:rsidR="00B719E2" w:rsidTr="007B19EF">
        <w:tc>
          <w:tcPr>
            <w:tcW w:w="24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tabs>
                <w:tab w:val="left" w:pos="851"/>
              </w:tabs>
              <w:jc w:val="both"/>
            </w:pPr>
            <w:r w:rsidRPr="007B19EF">
              <w:rPr>
                <w:color w:val="000000"/>
                <w:sz w:val="24"/>
              </w:rPr>
              <w:t>Тема 10.</w:t>
            </w:r>
          </w:p>
          <w:p w:rsidR="00B719E2" w:rsidRDefault="00B719E2" w:rsidP="007B19EF">
            <w:pPr>
              <w:pBdr>
                <w:top w:val="none" w:sz="4" w:space="0" w:color="000000"/>
                <w:left w:val="none" w:sz="4" w:space="0" w:color="000000"/>
                <w:bottom w:val="none" w:sz="4" w:space="0" w:color="000000"/>
                <w:right w:val="none" w:sz="4" w:space="0" w:color="000000"/>
              </w:pBdr>
              <w:tabs>
                <w:tab w:val="left" w:pos="851"/>
              </w:tabs>
              <w:jc w:val="both"/>
            </w:pPr>
            <w:r w:rsidRPr="007B19EF">
              <w:rPr>
                <w:color w:val="000000"/>
                <w:sz w:val="24"/>
              </w:rPr>
              <w:t xml:space="preserve">Расходы бюджетов на оказание государственных и </w:t>
            </w:r>
            <w:r w:rsidRPr="007B19EF">
              <w:rPr>
                <w:color w:val="000000"/>
                <w:sz w:val="24"/>
              </w:rPr>
              <w:lastRenderedPageBreak/>
              <w:t>муниципальных услуг в социальной сфере, их организация</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rPr>
            </w:pPr>
            <w:r w:rsidRPr="007B19EF">
              <w:rPr>
                <w:color w:val="000000"/>
                <w:sz w:val="24"/>
              </w:rPr>
              <w:lastRenderedPageBreak/>
              <w:t>1. </w:t>
            </w:r>
            <w:r w:rsidRPr="007B19EF">
              <w:rPr>
                <w:color w:val="000000"/>
                <w:sz w:val="24"/>
                <w:szCs w:val="24"/>
              </w:rPr>
              <w:t xml:space="preserve">Разграничение полномочий органов публичной власти по </w:t>
            </w:r>
            <w:proofErr w:type="gramStart"/>
            <w:r w:rsidRPr="007B19EF">
              <w:rPr>
                <w:color w:val="000000"/>
                <w:sz w:val="24"/>
                <w:szCs w:val="24"/>
              </w:rPr>
              <w:t>оказанию  государственных</w:t>
            </w:r>
            <w:proofErr w:type="gramEnd"/>
            <w:r w:rsidRPr="007B19EF">
              <w:rPr>
                <w:color w:val="000000"/>
                <w:sz w:val="24"/>
                <w:szCs w:val="24"/>
              </w:rPr>
              <w:t xml:space="preserve"> и муниципальных услуг в сфере образования, здравоохранения, </w:t>
            </w:r>
            <w:r w:rsidRPr="007B19EF">
              <w:rPr>
                <w:color w:val="000000"/>
                <w:sz w:val="24"/>
                <w:szCs w:val="24"/>
              </w:rPr>
              <w:lastRenderedPageBreak/>
              <w:t>культуры, социального обслуживания граждан.</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rPr>
            </w:pPr>
            <w:r w:rsidRPr="007B19EF">
              <w:rPr>
                <w:color w:val="000000"/>
                <w:sz w:val="24"/>
                <w:szCs w:val="24"/>
              </w:rPr>
              <w:t>2.  Особенности определения нормативов затрат на оказание государственных и муниципальных услуг в отраслях социальной сферы.</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rPr>
            </w:pPr>
            <w:r w:rsidRPr="007B19EF">
              <w:rPr>
                <w:color w:val="000000"/>
                <w:sz w:val="24"/>
                <w:szCs w:val="24"/>
              </w:rPr>
              <w:t>3. Ответственность за нарушение порядка формирования государственного (муниципального) задания, его невыполнение; за нецелевое использование субсидии на выполнение государственного (муниципального) задания.</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rPr>
            </w:pPr>
            <w:r w:rsidRPr="007B19EF">
              <w:rPr>
                <w:color w:val="000000"/>
                <w:sz w:val="24"/>
                <w:szCs w:val="24"/>
              </w:rPr>
              <w:t xml:space="preserve">4. Соглашение о финансовом </w:t>
            </w:r>
            <w:proofErr w:type="gramStart"/>
            <w:r w:rsidRPr="007B19EF">
              <w:rPr>
                <w:color w:val="000000"/>
                <w:sz w:val="24"/>
                <w:szCs w:val="24"/>
              </w:rPr>
              <w:t>обеспечении  затрат</w:t>
            </w:r>
            <w:proofErr w:type="gramEnd"/>
            <w:r w:rsidRPr="007B19EF">
              <w:rPr>
                <w:color w:val="000000"/>
                <w:sz w:val="24"/>
                <w:szCs w:val="24"/>
              </w:rPr>
              <w:t>, связанных с оказанием государственных (муниципальных) услуг в соответствии с социальным сертификатом.</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rPr>
            </w:pPr>
            <w:r w:rsidRPr="007B19EF">
              <w:rPr>
                <w:color w:val="000000"/>
                <w:sz w:val="24"/>
                <w:szCs w:val="24"/>
              </w:rPr>
              <w:t>5. </w:t>
            </w:r>
            <w:r w:rsidRPr="007B19EF">
              <w:rPr>
                <w:sz w:val="24"/>
                <w:szCs w:val="24"/>
              </w:rPr>
              <w:t>Ответственность за нарушение порядка составления, утверждения и ведения бюджетной сметы.</w:t>
            </w:r>
          </w:p>
        </w:tc>
        <w:tc>
          <w:tcPr>
            <w:tcW w:w="2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lastRenderedPageBreak/>
              <w:t xml:space="preserve">Работа с учебной и научной литературой, нормативными правовыми актами, </w:t>
            </w:r>
            <w:r w:rsidRPr="007B19EF">
              <w:rPr>
                <w:color w:val="000000"/>
                <w:sz w:val="24"/>
              </w:rPr>
              <w:lastRenderedPageBreak/>
              <w:t>открытыми данными;</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rPr>
            </w:pPr>
            <w:r w:rsidRPr="007B19EF">
              <w:rPr>
                <w:color w:val="000000"/>
                <w:sz w:val="24"/>
              </w:rPr>
              <w:t>решение тестовых заданий и задач;</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выполнение заданий для самостоятельной работы</w:t>
            </w:r>
          </w:p>
        </w:tc>
      </w:tr>
      <w:tr w:rsidR="00B719E2" w:rsidTr="007B19EF">
        <w:tc>
          <w:tcPr>
            <w:tcW w:w="24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tabs>
                <w:tab w:val="left" w:pos="851"/>
              </w:tabs>
              <w:jc w:val="both"/>
            </w:pPr>
            <w:r w:rsidRPr="007B19EF">
              <w:rPr>
                <w:color w:val="000000"/>
                <w:sz w:val="24"/>
              </w:rPr>
              <w:lastRenderedPageBreak/>
              <w:t>Тема 11.</w:t>
            </w:r>
          </w:p>
          <w:p w:rsidR="00B719E2" w:rsidRDefault="00B719E2" w:rsidP="007B19EF">
            <w:pPr>
              <w:pBdr>
                <w:top w:val="none" w:sz="4" w:space="0" w:color="000000"/>
                <w:left w:val="none" w:sz="4" w:space="0" w:color="000000"/>
                <w:bottom w:val="none" w:sz="4" w:space="0" w:color="000000"/>
                <w:right w:val="none" w:sz="4" w:space="0" w:color="000000"/>
              </w:pBdr>
              <w:tabs>
                <w:tab w:val="left" w:pos="851"/>
              </w:tabs>
              <w:jc w:val="both"/>
            </w:pPr>
            <w:r w:rsidRPr="007B19EF">
              <w:rPr>
                <w:color w:val="000000"/>
                <w:sz w:val="24"/>
              </w:rPr>
              <w:t>Расходы бюджетов на предоставление межбюджетных трансфертов, их организация</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rPr>
            </w:pPr>
            <w:r w:rsidRPr="007B19EF">
              <w:rPr>
                <w:color w:val="000000"/>
                <w:sz w:val="24"/>
              </w:rPr>
              <w:t>1. </w:t>
            </w:r>
            <w:r w:rsidRPr="007B19EF">
              <w:rPr>
                <w:color w:val="000000"/>
                <w:sz w:val="24"/>
                <w:szCs w:val="24"/>
              </w:rPr>
              <w:t>Роль межбюджетных трансфертов в регулировании социально-экономического и пространственного развития государства.</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rPr>
            </w:pPr>
            <w:r w:rsidRPr="007B19EF">
              <w:rPr>
                <w:color w:val="000000"/>
                <w:sz w:val="24"/>
                <w:szCs w:val="24"/>
              </w:rPr>
              <w:t>2. Соглашение о мерах по социально-экономическому развитию и оздоровлению государственных финансов субъекта Российской Федерации.</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3. </w:t>
            </w:r>
            <w:r w:rsidRPr="007B19EF">
              <w:rPr>
                <w:sz w:val="24"/>
                <w:szCs w:val="24"/>
              </w:rPr>
              <w:t>Соглашения о предоставлении субсидии субъекту Российской Федерации; о предоставлении иного межбюджетного трансферта бюджету субъекта Российской Федерации.</w:t>
            </w:r>
          </w:p>
          <w:p w:rsidR="00B719E2" w:rsidRPr="007B19EF" w:rsidRDefault="00B719E2" w:rsidP="007B19EF">
            <w:pPr>
              <w:widowControl/>
              <w:jc w:val="both"/>
              <w:rPr>
                <w:color w:val="000000"/>
                <w:sz w:val="24"/>
                <w:szCs w:val="24"/>
              </w:rPr>
            </w:pPr>
            <w:r w:rsidRPr="007B19EF">
              <w:rPr>
                <w:sz w:val="24"/>
                <w:szCs w:val="24"/>
              </w:rPr>
              <w:t>4. </w:t>
            </w:r>
            <w:r w:rsidRPr="007B19EF">
              <w:rPr>
                <w:color w:val="000000"/>
                <w:sz w:val="24"/>
                <w:szCs w:val="24"/>
              </w:rPr>
              <w:t xml:space="preserve">Ответственность за нарушение условий и порядка предоставления межбюджетных трансфертов; основания освобождения от ответственности. </w:t>
            </w:r>
          </w:p>
        </w:tc>
        <w:tc>
          <w:tcPr>
            <w:tcW w:w="2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Работа с учебной и научной литературой, нормативными правовыми актами, открытыми данными;</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решение тестовых заданий и задач;</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выполнение заданий для самостоятельной работы</w:t>
            </w:r>
          </w:p>
        </w:tc>
      </w:tr>
      <w:tr w:rsidR="00B719E2" w:rsidTr="007B19EF">
        <w:tc>
          <w:tcPr>
            <w:tcW w:w="24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tabs>
                <w:tab w:val="left" w:pos="851"/>
              </w:tabs>
              <w:jc w:val="both"/>
            </w:pPr>
            <w:r w:rsidRPr="007B19EF">
              <w:rPr>
                <w:color w:val="000000"/>
                <w:sz w:val="24"/>
              </w:rPr>
              <w:t>Тема 12.</w:t>
            </w:r>
          </w:p>
          <w:p w:rsidR="00B719E2" w:rsidRDefault="00B719E2" w:rsidP="007B19EF">
            <w:pPr>
              <w:pBdr>
                <w:top w:val="none" w:sz="4" w:space="0" w:color="000000"/>
                <w:left w:val="none" w:sz="4" w:space="0" w:color="000000"/>
                <w:bottom w:val="none" w:sz="4" w:space="0" w:color="000000"/>
                <w:right w:val="none" w:sz="4" w:space="0" w:color="000000"/>
              </w:pBdr>
              <w:tabs>
                <w:tab w:val="left" w:pos="851"/>
              </w:tabs>
              <w:jc w:val="both"/>
            </w:pPr>
            <w:r w:rsidRPr="007B19EF">
              <w:rPr>
                <w:color w:val="000000"/>
                <w:sz w:val="24"/>
              </w:rPr>
              <w:t>Расходы бюджетов на поддержку коммерческих организаций и индивидуальных предпринимателей. Бюджетные инвестиции, особенности управления</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rPr>
            </w:pPr>
            <w:r w:rsidRPr="007B19EF">
              <w:rPr>
                <w:color w:val="000000"/>
                <w:sz w:val="24"/>
              </w:rPr>
              <w:t>1. </w:t>
            </w:r>
            <w:r w:rsidRPr="007B19EF">
              <w:rPr>
                <w:color w:val="000000"/>
                <w:sz w:val="24"/>
                <w:szCs w:val="24"/>
              </w:rPr>
              <w:t>Субсидии на возмещение затрат и (или) недополученных доходов, подходы к расчету.</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2. </w:t>
            </w:r>
            <w:r w:rsidRPr="007B19EF">
              <w:rPr>
                <w:sz w:val="24"/>
                <w:szCs w:val="24"/>
              </w:rPr>
              <w:t>Особенности предоставления субсидий в отдельных секторах экономики (малое и среднее предпринимательств, экспорт товаров).</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4"/>
                <w:szCs w:val="24"/>
              </w:rPr>
            </w:pPr>
            <w:r w:rsidRPr="007B19EF">
              <w:rPr>
                <w:sz w:val="24"/>
                <w:szCs w:val="24"/>
              </w:rPr>
              <w:t>3. Ответственность за нарушение условий предоставления и использования субсидий.</w:t>
            </w:r>
          </w:p>
          <w:p w:rsidR="00B719E2" w:rsidRPr="007B19EF" w:rsidRDefault="00B719E2" w:rsidP="007B19EF">
            <w:pPr>
              <w:pBdr>
                <w:top w:val="none" w:sz="4" w:space="0" w:color="000000"/>
                <w:left w:val="none" w:sz="4" w:space="0" w:color="000000"/>
                <w:bottom w:val="none" w:sz="4" w:space="0" w:color="000000"/>
                <w:right w:val="none" w:sz="4" w:space="0" w:color="000000"/>
              </w:pBdr>
              <w:jc w:val="both"/>
              <w:rPr>
                <w:color w:val="000000"/>
                <w:sz w:val="24"/>
                <w:szCs w:val="24"/>
              </w:rPr>
            </w:pPr>
            <w:r w:rsidRPr="007B19EF">
              <w:rPr>
                <w:sz w:val="24"/>
                <w:szCs w:val="24"/>
              </w:rPr>
              <w:t>4. </w:t>
            </w:r>
            <w:r w:rsidRPr="007B19EF">
              <w:rPr>
                <w:color w:val="000000"/>
                <w:sz w:val="24"/>
                <w:szCs w:val="24"/>
              </w:rPr>
              <w:t>Субсидии на осуществление взносов в уставные капиталы.</w:t>
            </w:r>
          </w:p>
          <w:p w:rsidR="00B719E2" w:rsidRPr="007B19EF" w:rsidRDefault="00B719E2" w:rsidP="007B19EF">
            <w:pPr>
              <w:widowControl/>
              <w:jc w:val="both"/>
              <w:rPr>
                <w:color w:val="000000"/>
                <w:sz w:val="24"/>
                <w:szCs w:val="24"/>
              </w:rPr>
            </w:pPr>
            <w:r w:rsidRPr="007B19EF">
              <w:rPr>
                <w:color w:val="000000"/>
                <w:sz w:val="24"/>
                <w:szCs w:val="24"/>
              </w:rPr>
              <w:t>5. Ответственность за нарушение условий предоставления бюджетных инвестиций.</w:t>
            </w:r>
          </w:p>
        </w:tc>
        <w:tc>
          <w:tcPr>
            <w:tcW w:w="2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Работа с учебной и научной литературой, нормативными правовыми актами, открытыми данными;</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решение тестовых заданий и задач;</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выполнение заданий для самостоятельной работы</w:t>
            </w:r>
          </w:p>
        </w:tc>
      </w:tr>
      <w:tr w:rsidR="00B719E2" w:rsidTr="007B19EF">
        <w:tc>
          <w:tcPr>
            <w:tcW w:w="24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tabs>
                <w:tab w:val="left" w:pos="851"/>
              </w:tabs>
              <w:jc w:val="both"/>
            </w:pPr>
            <w:r w:rsidRPr="007B19EF">
              <w:rPr>
                <w:color w:val="000000"/>
                <w:sz w:val="24"/>
              </w:rPr>
              <w:t>Тема 13.</w:t>
            </w:r>
          </w:p>
          <w:p w:rsidR="00B719E2" w:rsidRDefault="00B719E2" w:rsidP="007B19EF">
            <w:pPr>
              <w:pBdr>
                <w:top w:val="none" w:sz="4" w:space="0" w:color="000000"/>
                <w:left w:val="none" w:sz="4" w:space="0" w:color="000000"/>
                <w:bottom w:val="none" w:sz="4" w:space="0" w:color="000000"/>
                <w:right w:val="none" w:sz="4" w:space="0" w:color="000000"/>
              </w:pBdr>
              <w:tabs>
                <w:tab w:val="left" w:pos="851"/>
              </w:tabs>
              <w:jc w:val="both"/>
            </w:pPr>
            <w:r w:rsidRPr="007B19EF">
              <w:rPr>
                <w:color w:val="000000"/>
                <w:sz w:val="24"/>
              </w:rPr>
              <w:t>Управление сбалансированностью бюджетов публично-</w:t>
            </w:r>
            <w:r w:rsidRPr="007B19EF">
              <w:rPr>
                <w:color w:val="000000"/>
                <w:sz w:val="24"/>
              </w:rPr>
              <w:lastRenderedPageBreak/>
              <w:t>правовых образований</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rPr>
              <w:lastRenderedPageBreak/>
              <w:t>1. </w:t>
            </w:r>
            <w:r w:rsidRPr="007B19EF">
              <w:rPr>
                <w:color w:val="000000"/>
                <w:sz w:val="24"/>
              </w:rPr>
              <w:t>Факторы, влияющие на сбалансированность бюджетов.</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 xml:space="preserve">2. Бюджетный импульс, его оценка и воздействие на экономические и социальные </w:t>
            </w:r>
            <w:r w:rsidRPr="007B19EF">
              <w:rPr>
                <w:color w:val="000000"/>
                <w:sz w:val="24"/>
              </w:rPr>
              <w:lastRenderedPageBreak/>
              <w:t>процессы.</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3. Реструктуризация задолженности субъектов Российской Федерации и муниципальных образований по бюджетным кредитам, инструменты и условия проведения.</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4. Особенности управления сбалансированностью бюджетов при составлении и исполнении бюджетов.</w:t>
            </w:r>
          </w:p>
        </w:tc>
        <w:tc>
          <w:tcPr>
            <w:tcW w:w="2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lastRenderedPageBreak/>
              <w:t xml:space="preserve">Работа с учебной и научной литературой, нормативными правовыми актами, </w:t>
            </w:r>
            <w:r w:rsidRPr="007B19EF">
              <w:rPr>
                <w:color w:val="000000"/>
                <w:sz w:val="24"/>
              </w:rPr>
              <w:lastRenderedPageBreak/>
              <w:t>открытыми данными;</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highlight w:val="white"/>
              </w:rPr>
              <w:t>решение тестовых заданий;</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highlight w:val="white"/>
              </w:rPr>
              <w:t>выполнение ситуационных и расчетных заданий</w:t>
            </w:r>
            <w:r w:rsidRPr="007B19EF">
              <w:rPr>
                <w:color w:val="000000"/>
                <w:sz w:val="24"/>
              </w:rPr>
              <w:t>;</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выполнение заданий для самостоятельной работы</w:t>
            </w:r>
          </w:p>
        </w:tc>
      </w:tr>
      <w:tr w:rsidR="00B719E2" w:rsidTr="007B19EF">
        <w:tc>
          <w:tcPr>
            <w:tcW w:w="24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tabs>
                <w:tab w:val="left" w:pos="851"/>
              </w:tabs>
              <w:jc w:val="both"/>
            </w:pPr>
            <w:r w:rsidRPr="007B19EF">
              <w:rPr>
                <w:color w:val="000000"/>
                <w:sz w:val="24"/>
              </w:rPr>
              <w:lastRenderedPageBreak/>
              <w:t>Тема 14.</w:t>
            </w:r>
          </w:p>
          <w:p w:rsidR="00B719E2" w:rsidRDefault="00B719E2" w:rsidP="007B19EF">
            <w:pPr>
              <w:pBdr>
                <w:top w:val="none" w:sz="4" w:space="0" w:color="000000"/>
                <w:left w:val="none" w:sz="4" w:space="0" w:color="000000"/>
                <w:bottom w:val="none" w:sz="4" w:space="0" w:color="000000"/>
                <w:right w:val="none" w:sz="4" w:space="0" w:color="000000"/>
              </w:pBdr>
              <w:tabs>
                <w:tab w:val="left" w:pos="851"/>
              </w:tabs>
              <w:jc w:val="both"/>
            </w:pPr>
            <w:r w:rsidRPr="007B19EF">
              <w:rPr>
                <w:color w:val="000000"/>
                <w:sz w:val="24"/>
              </w:rPr>
              <w:t>Обеспечение устойчивости бюджетов публично-правовых образований</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1. Виды устойчивости бюджетов, их характеристика.</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2. Эффективность налоговых расходов, ее повышение.</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3. </w:t>
            </w:r>
            <w:r w:rsidRPr="007B19EF">
              <w:rPr>
                <w:color w:val="000000"/>
                <w:sz w:val="24"/>
                <w:highlight w:val="white"/>
              </w:rPr>
              <w:t>Обзоры бюджетных расходов, их использование в целях э</w:t>
            </w:r>
            <w:r w:rsidRPr="007B19EF">
              <w:rPr>
                <w:color w:val="000000"/>
                <w:sz w:val="24"/>
              </w:rPr>
              <w:t>ффективности использования бюджетных средств.</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4. Концепция «бережливого производства» в государственном секторе и ее влияние на эффективное использование бюджетных средств.</w:t>
            </w:r>
          </w:p>
        </w:tc>
        <w:tc>
          <w:tcPr>
            <w:tcW w:w="2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Работа с учебной и научной литературой, нормативными правовыми актами, открытыми данными;</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highlight w:val="white"/>
              </w:rPr>
              <w:t>решение тестовых заданий;</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highlight w:val="white"/>
              </w:rPr>
              <w:t>выполнение ситуационных заданий</w:t>
            </w:r>
            <w:r w:rsidRPr="007B19EF">
              <w:rPr>
                <w:color w:val="000000"/>
                <w:sz w:val="24"/>
              </w:rPr>
              <w:t>;</w:t>
            </w:r>
          </w:p>
          <w:p w:rsidR="00B719E2" w:rsidRDefault="00B719E2" w:rsidP="007B19EF">
            <w:pPr>
              <w:pBdr>
                <w:top w:val="none" w:sz="4" w:space="0" w:color="000000"/>
                <w:left w:val="none" w:sz="4" w:space="0" w:color="000000"/>
                <w:bottom w:val="none" w:sz="4" w:space="0" w:color="000000"/>
                <w:right w:val="none" w:sz="4" w:space="0" w:color="000000"/>
              </w:pBdr>
              <w:jc w:val="both"/>
            </w:pPr>
            <w:r w:rsidRPr="007B19EF">
              <w:rPr>
                <w:color w:val="000000"/>
                <w:sz w:val="24"/>
              </w:rPr>
              <w:t>выполнение проектной работы</w:t>
            </w:r>
          </w:p>
        </w:tc>
      </w:tr>
    </w:tbl>
    <w:p w:rsidR="00B719E2" w:rsidRDefault="00B719E2" w:rsidP="00427FE5">
      <w:pPr>
        <w:spacing w:line="360" w:lineRule="auto"/>
        <w:ind w:firstLine="709"/>
        <w:rPr>
          <w:sz w:val="28"/>
          <w:szCs w:val="28"/>
        </w:rPr>
      </w:pPr>
    </w:p>
    <w:p w:rsidR="00B719E2" w:rsidRDefault="00B719E2" w:rsidP="00B719E2">
      <w:pPr>
        <w:pStyle w:val="1"/>
        <w:spacing w:before="0" w:line="360" w:lineRule="auto"/>
        <w:ind w:firstLine="709"/>
        <w:jc w:val="both"/>
        <w:rPr>
          <w:color w:val="auto"/>
        </w:rPr>
      </w:pPr>
      <w:bookmarkStart w:id="11" w:name="_Toc187657320"/>
      <w:r>
        <w:rPr>
          <w:rFonts w:ascii="Times New Roman" w:hAnsi="Times New Roman"/>
          <w:b/>
          <w:color w:val="auto"/>
          <w:sz w:val="28"/>
          <w:szCs w:val="28"/>
        </w:rPr>
        <w:t>6.2. Перечень вопросов, заданий, тем для подготовки к текущему контролю</w:t>
      </w:r>
      <w:bookmarkEnd w:id="11"/>
    </w:p>
    <w:p w:rsidR="00B719E2" w:rsidRDefault="00B719E2" w:rsidP="00B719E2">
      <w:pPr>
        <w:pStyle w:val="afe"/>
        <w:spacing w:line="360" w:lineRule="auto"/>
        <w:ind w:left="709"/>
        <w:jc w:val="center"/>
        <w:rPr>
          <w:b/>
          <w:sz w:val="28"/>
          <w:szCs w:val="28"/>
        </w:rPr>
      </w:pPr>
      <w:r>
        <w:rPr>
          <w:b/>
          <w:sz w:val="28"/>
          <w:szCs w:val="28"/>
        </w:rPr>
        <w:t>Задания для самостоятельной работы</w:t>
      </w:r>
    </w:p>
    <w:p w:rsidR="00B719E2" w:rsidRDefault="00B719E2" w:rsidP="00B719E2">
      <w:pPr>
        <w:pStyle w:val="afe"/>
        <w:numPr>
          <w:ilvl w:val="0"/>
          <w:numId w:val="3"/>
        </w:numPr>
        <w:pBdr>
          <w:top w:val="none" w:sz="4" w:space="0" w:color="000000"/>
          <w:left w:val="none" w:sz="4" w:space="0" w:color="000000"/>
          <w:bottom w:val="none" w:sz="4" w:space="0" w:color="000000"/>
          <w:right w:val="none" w:sz="4" w:space="0" w:color="000000"/>
        </w:pBdr>
        <w:spacing w:line="360" w:lineRule="auto"/>
        <w:ind w:left="0" w:firstLine="709"/>
        <w:jc w:val="both"/>
        <w:rPr>
          <w:color w:val="222222"/>
          <w:sz w:val="28"/>
          <w:szCs w:val="28"/>
        </w:rPr>
      </w:pPr>
      <w:r>
        <w:rPr>
          <w:sz w:val="28"/>
          <w:szCs w:val="28"/>
        </w:rPr>
        <w:t xml:space="preserve">Проведите сравнительную характеристику </w:t>
      </w:r>
      <w:r>
        <w:rPr>
          <w:color w:val="000000"/>
          <w:sz w:val="28"/>
          <w:szCs w:val="28"/>
        </w:rPr>
        <w:t>эффективной бюджетной политики, ответственной (надлежащей) бюджетной политики, миссия-ориентированной бюджетной политики</w:t>
      </w:r>
      <w:r>
        <w:rPr>
          <w:color w:val="222222"/>
          <w:sz w:val="28"/>
          <w:szCs w:val="28"/>
        </w:rPr>
        <w:t xml:space="preserve">. Сделайте выводы о </w:t>
      </w:r>
      <w:r>
        <w:rPr>
          <w:color w:val="000000"/>
          <w:sz w:val="28"/>
        </w:rPr>
        <w:t>различиях в подходах к разработке и инструментах реализации</w:t>
      </w:r>
      <w:r>
        <w:rPr>
          <w:color w:val="222222"/>
          <w:sz w:val="28"/>
          <w:szCs w:val="28"/>
        </w:rPr>
        <w:t xml:space="preserve"> соответствующей бюджетной политики.</w:t>
      </w:r>
    </w:p>
    <w:p w:rsidR="00B719E2" w:rsidRDefault="00B719E2" w:rsidP="00B719E2">
      <w:pPr>
        <w:pStyle w:val="afe"/>
        <w:numPr>
          <w:ilvl w:val="0"/>
          <w:numId w:val="3"/>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000000"/>
          <w:sz w:val="28"/>
          <w:szCs w:val="28"/>
        </w:rPr>
        <w:t>Раскройте взаимосвязь бюджетной, налоговой и таможенно-тарифной политики Российской Федерации с денежно-кредитной политикой и основными направлениями развития финансового рынка Российской Федерации на очередной финансовый год и плановый период.</w:t>
      </w:r>
    </w:p>
    <w:p w:rsidR="00B719E2" w:rsidRDefault="00B719E2" w:rsidP="00B719E2">
      <w:pPr>
        <w:pStyle w:val="afe"/>
        <w:numPr>
          <w:ilvl w:val="0"/>
          <w:numId w:val="3"/>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000000"/>
          <w:sz w:val="28"/>
          <w:szCs w:val="28"/>
        </w:rPr>
        <w:t>На основе анализа документов стратегического планирования в Российской Федерации и основных направлений бюджетной политики Российской Федерации на очередной финансовый год и плановый период раскройте взаимосвязь стратегического управления бюджетами и бюджетной политики государства.</w:t>
      </w:r>
    </w:p>
    <w:p w:rsidR="00B719E2" w:rsidRDefault="00B719E2" w:rsidP="00B719E2">
      <w:pPr>
        <w:pStyle w:val="afe"/>
        <w:numPr>
          <w:ilvl w:val="0"/>
          <w:numId w:val="3"/>
        </w:numPr>
        <w:pBdr>
          <w:top w:val="none" w:sz="4" w:space="0" w:color="000000"/>
          <w:left w:val="none" w:sz="4" w:space="0" w:color="000000"/>
          <w:bottom w:val="none" w:sz="4" w:space="0" w:color="000000"/>
          <w:right w:val="none" w:sz="4" w:space="0" w:color="000000"/>
        </w:pBdr>
        <w:spacing w:line="360" w:lineRule="auto"/>
        <w:ind w:left="0" w:firstLine="709"/>
        <w:jc w:val="both"/>
        <w:rPr>
          <w:color w:val="222222"/>
          <w:sz w:val="28"/>
          <w:szCs w:val="28"/>
        </w:rPr>
      </w:pPr>
      <w:r>
        <w:rPr>
          <w:color w:val="222222"/>
          <w:sz w:val="28"/>
          <w:szCs w:val="28"/>
        </w:rPr>
        <w:t xml:space="preserve">Представьте в виде схемы </w:t>
      </w:r>
      <w:r>
        <w:rPr>
          <w:color w:val="000000"/>
          <w:sz w:val="28"/>
          <w:szCs w:val="28"/>
        </w:rPr>
        <w:t>порядок взаимодействия</w:t>
      </w:r>
      <w:r>
        <w:rPr>
          <w:color w:val="222222"/>
          <w:sz w:val="28"/>
          <w:szCs w:val="28"/>
        </w:rPr>
        <w:t xml:space="preserve"> Федерального казначейства с Министерством финансов Российской Федерации, иными исполнительными органами в процессе исполнения федерального бюджета.</w:t>
      </w:r>
    </w:p>
    <w:p w:rsidR="00B719E2" w:rsidRDefault="00B719E2" w:rsidP="007B19EF">
      <w:pPr>
        <w:pStyle w:val="afe"/>
        <w:numPr>
          <w:ilvl w:val="0"/>
          <w:numId w:val="3"/>
        </w:numPr>
        <w:pBdr>
          <w:top w:val="none" w:sz="4" w:space="0" w:color="000000"/>
          <w:left w:val="none" w:sz="4" w:space="0" w:color="000000"/>
          <w:bottom w:val="none" w:sz="4" w:space="0" w:color="000000"/>
          <w:right w:val="none" w:sz="4" w:space="0" w:color="000000"/>
        </w:pBdr>
        <w:shd w:val="clear" w:color="FFFFFF" w:fill="FFFFFF"/>
        <w:spacing w:line="360" w:lineRule="auto"/>
        <w:ind w:left="0" w:firstLine="709"/>
        <w:jc w:val="both"/>
        <w:rPr>
          <w:color w:val="222222"/>
          <w:sz w:val="28"/>
          <w:szCs w:val="28"/>
        </w:rPr>
      </w:pPr>
      <w:r>
        <w:rPr>
          <w:color w:val="000000"/>
          <w:sz w:val="28"/>
          <w:szCs w:val="28"/>
        </w:rPr>
        <w:lastRenderedPageBreak/>
        <w:t xml:space="preserve">Составьте схему, </w:t>
      </w:r>
      <w:r>
        <w:rPr>
          <w:sz w:val="28"/>
          <w:szCs w:val="28"/>
        </w:rPr>
        <w:t>отражающую взаимодействие Счетной палаты Российской Федерации с другими органами и организациями при осуществлении внешнего государственного контроля за исполнением бюджета.</w:t>
      </w:r>
    </w:p>
    <w:p w:rsidR="00B719E2" w:rsidRDefault="00B719E2" w:rsidP="007B19EF">
      <w:pPr>
        <w:pStyle w:val="afe"/>
        <w:numPr>
          <w:ilvl w:val="0"/>
          <w:numId w:val="3"/>
        </w:numPr>
        <w:pBdr>
          <w:top w:val="none" w:sz="4" w:space="0" w:color="000000"/>
          <w:left w:val="none" w:sz="4" w:space="0" w:color="000000"/>
          <w:bottom w:val="none" w:sz="4" w:space="0" w:color="000000"/>
          <w:right w:val="none" w:sz="4" w:space="0" w:color="000000"/>
        </w:pBdr>
        <w:shd w:val="clear" w:color="FFFFFF" w:fill="FFFFFF"/>
        <w:spacing w:line="360" w:lineRule="auto"/>
        <w:ind w:left="0" w:firstLine="709"/>
        <w:jc w:val="both"/>
        <w:rPr>
          <w:color w:val="222222"/>
          <w:sz w:val="28"/>
          <w:szCs w:val="28"/>
          <w:highlight w:val="white"/>
        </w:rPr>
      </w:pPr>
      <w:r>
        <w:rPr>
          <w:color w:val="000000"/>
          <w:sz w:val="28"/>
        </w:rPr>
        <w:t xml:space="preserve">На основе </w:t>
      </w:r>
      <w:r>
        <w:rPr>
          <w:color w:val="000000"/>
          <w:sz w:val="28"/>
          <w:highlight w:val="white"/>
        </w:rPr>
        <w:t>нормативных правовых актов, научной и учебной литературы предложите авторскую классификацию доходов бюджетов публично-правовых образований. Представьте её в виде таблицы (схемы).</w:t>
      </w:r>
    </w:p>
    <w:p w:rsidR="00B719E2" w:rsidRDefault="00B719E2" w:rsidP="007B19EF">
      <w:pPr>
        <w:pStyle w:val="afe"/>
        <w:numPr>
          <w:ilvl w:val="0"/>
          <w:numId w:val="3"/>
        </w:numPr>
        <w:pBdr>
          <w:top w:val="none" w:sz="4" w:space="0" w:color="000000"/>
          <w:left w:val="none" w:sz="4" w:space="0" w:color="000000"/>
          <w:bottom w:val="none" w:sz="4" w:space="0" w:color="000000"/>
          <w:right w:val="none" w:sz="4" w:space="0" w:color="000000"/>
        </w:pBdr>
        <w:shd w:val="clear" w:color="FFFFFF" w:fill="FFFFFF"/>
        <w:spacing w:line="360" w:lineRule="auto"/>
        <w:ind w:left="0" w:firstLine="709"/>
        <w:jc w:val="both"/>
        <w:rPr>
          <w:color w:val="222222"/>
          <w:sz w:val="28"/>
          <w:szCs w:val="28"/>
          <w:highlight w:val="white"/>
        </w:rPr>
      </w:pPr>
      <w:r>
        <w:rPr>
          <w:color w:val="000000"/>
          <w:sz w:val="28"/>
          <w:highlight w:val="white"/>
        </w:rPr>
        <w:t>Проведите структурно-динамический анализ доходов федерального бюджета в разрезе групп доходов за три последних года; выделите факторы, влияющие на изменение структуры и динамику, сделайте выводы</w:t>
      </w:r>
      <w:r>
        <w:rPr>
          <w:color w:val="222222"/>
          <w:sz w:val="28"/>
          <w:szCs w:val="28"/>
          <w:highlight w:val="white"/>
        </w:rPr>
        <w:t>.</w:t>
      </w:r>
    </w:p>
    <w:p w:rsidR="00B719E2" w:rsidRDefault="00B719E2" w:rsidP="007B19EF">
      <w:pPr>
        <w:pStyle w:val="afe"/>
        <w:numPr>
          <w:ilvl w:val="0"/>
          <w:numId w:val="3"/>
        </w:numPr>
        <w:pBdr>
          <w:top w:val="none" w:sz="4" w:space="0" w:color="000000"/>
          <w:left w:val="none" w:sz="4" w:space="0" w:color="000000"/>
          <w:bottom w:val="none" w:sz="4" w:space="0" w:color="000000"/>
          <w:right w:val="none" w:sz="4" w:space="0" w:color="000000"/>
        </w:pBdr>
        <w:shd w:val="clear" w:color="FFFFFF" w:fill="FFFFFF"/>
        <w:spacing w:line="360" w:lineRule="auto"/>
        <w:ind w:left="0" w:firstLine="709"/>
        <w:jc w:val="both"/>
        <w:rPr>
          <w:color w:val="222222"/>
          <w:sz w:val="28"/>
          <w:szCs w:val="28"/>
          <w:highlight w:val="white"/>
        </w:rPr>
      </w:pPr>
      <w:r>
        <w:rPr>
          <w:color w:val="222222"/>
          <w:sz w:val="28"/>
          <w:highlight w:val="white"/>
        </w:rPr>
        <w:t>Проведите оценку прогнозных значений и фактических данных доходов бюджетов публично-правовых образований (субъектов Российской Федерации и муниципальных образований), выявите причины отклонений, охарактеризуйте динамику показателей</w:t>
      </w:r>
      <w:r>
        <w:rPr>
          <w:color w:val="222222"/>
          <w:sz w:val="28"/>
          <w:szCs w:val="28"/>
          <w:highlight w:val="white"/>
        </w:rPr>
        <w:t>.</w:t>
      </w:r>
    </w:p>
    <w:p w:rsidR="00B719E2" w:rsidRDefault="00B719E2" w:rsidP="007B19EF">
      <w:pPr>
        <w:pStyle w:val="afe"/>
        <w:numPr>
          <w:ilvl w:val="0"/>
          <w:numId w:val="3"/>
        </w:numPr>
        <w:pBdr>
          <w:top w:val="none" w:sz="4" w:space="0" w:color="000000"/>
          <w:left w:val="none" w:sz="4" w:space="0" w:color="000000"/>
          <w:bottom w:val="none" w:sz="4" w:space="0" w:color="000000"/>
          <w:right w:val="none" w:sz="4" w:space="0" w:color="000000"/>
        </w:pBdr>
        <w:shd w:val="clear" w:color="FFFFFF" w:fill="FFFFFF"/>
        <w:spacing w:line="360" w:lineRule="auto"/>
        <w:ind w:left="0" w:firstLine="709"/>
        <w:jc w:val="both"/>
        <w:rPr>
          <w:color w:val="222222"/>
          <w:sz w:val="28"/>
          <w:szCs w:val="28"/>
          <w:highlight w:val="white"/>
        </w:rPr>
      </w:pPr>
      <w:r>
        <w:rPr>
          <w:color w:val="222222"/>
          <w:sz w:val="28"/>
          <w:highlight w:val="white"/>
        </w:rPr>
        <w:t>Охарактеризуйте инструменты бюджетной и налоговой политики субъектов Российской Федерации (по выбору), раскройте их преимущества и недостатки. Дайте оценку результативности применяемых инструментов.</w:t>
      </w:r>
    </w:p>
    <w:p w:rsidR="00B719E2" w:rsidRDefault="00B719E2" w:rsidP="007B19EF">
      <w:pPr>
        <w:pStyle w:val="afe"/>
        <w:numPr>
          <w:ilvl w:val="0"/>
          <w:numId w:val="3"/>
        </w:numPr>
        <w:pBdr>
          <w:top w:val="none" w:sz="4" w:space="0" w:color="000000"/>
          <w:left w:val="none" w:sz="4" w:space="0" w:color="000000"/>
          <w:bottom w:val="none" w:sz="4" w:space="0" w:color="000000"/>
          <w:right w:val="none" w:sz="4" w:space="0" w:color="000000"/>
        </w:pBdr>
        <w:shd w:val="clear" w:color="FFFFFF" w:fill="FFFFFF"/>
        <w:spacing w:line="360" w:lineRule="auto"/>
        <w:ind w:left="0" w:firstLine="709"/>
        <w:jc w:val="both"/>
        <w:rPr>
          <w:color w:val="222222"/>
          <w:sz w:val="28"/>
          <w:szCs w:val="28"/>
        </w:rPr>
      </w:pPr>
      <w:r>
        <w:rPr>
          <w:color w:val="000000"/>
          <w:sz w:val="28"/>
          <w:highlight w:val="white"/>
        </w:rPr>
        <w:t>Проведите структурно-динамический анализ расходов федерального бюджета за три последних года; выделите факторы, влияющие на изменение структуры и динамику, сделайте выводы</w:t>
      </w:r>
      <w:r>
        <w:rPr>
          <w:color w:val="222222"/>
          <w:sz w:val="28"/>
          <w:szCs w:val="28"/>
          <w:highlight w:val="white"/>
        </w:rPr>
        <w:t>.</w:t>
      </w:r>
    </w:p>
    <w:p w:rsidR="00B719E2" w:rsidRDefault="00B719E2" w:rsidP="007B19EF">
      <w:pPr>
        <w:pStyle w:val="afe"/>
        <w:numPr>
          <w:ilvl w:val="0"/>
          <w:numId w:val="3"/>
        </w:numPr>
        <w:pBdr>
          <w:top w:val="none" w:sz="4" w:space="0" w:color="000000"/>
          <w:left w:val="none" w:sz="4" w:space="0" w:color="000000"/>
          <w:bottom w:val="none" w:sz="4" w:space="0" w:color="000000"/>
          <w:right w:val="none" w:sz="4" w:space="0" w:color="000000"/>
        </w:pBdr>
        <w:shd w:val="clear" w:color="FFFFFF" w:fill="FFFFFF"/>
        <w:spacing w:line="360" w:lineRule="auto"/>
        <w:ind w:left="0" w:firstLine="709"/>
        <w:jc w:val="both"/>
        <w:rPr>
          <w:color w:val="222222"/>
          <w:sz w:val="28"/>
          <w:szCs w:val="28"/>
        </w:rPr>
      </w:pPr>
      <w:r>
        <w:rPr>
          <w:color w:val="222222"/>
          <w:sz w:val="28"/>
          <w:szCs w:val="28"/>
        </w:rPr>
        <w:t xml:space="preserve">Охарактеризуйте инструменты </w:t>
      </w:r>
      <w:r>
        <w:rPr>
          <w:color w:val="222222"/>
          <w:sz w:val="28"/>
          <w:szCs w:val="28"/>
          <w:highlight w:val="white"/>
        </w:rPr>
        <w:t xml:space="preserve">конкурентного распределения </w:t>
      </w:r>
      <w:r>
        <w:rPr>
          <w:color w:val="222222"/>
          <w:sz w:val="28"/>
          <w:szCs w:val="28"/>
        </w:rPr>
        <w:t xml:space="preserve">средств бюджетов бюджетной системы между коммерческими и некоммерческими организациями, раскройте их преимущества и недостатки. Опишите приоритетные направления конкурентного распределения средств бюджетов </w:t>
      </w:r>
      <w:r>
        <w:rPr>
          <w:color w:val="222222"/>
          <w:sz w:val="28"/>
          <w:szCs w:val="28"/>
          <w:highlight w:val="white"/>
        </w:rPr>
        <w:t xml:space="preserve">в целях поддержки экономики </w:t>
      </w:r>
      <w:r>
        <w:rPr>
          <w:color w:val="000000"/>
          <w:sz w:val="28"/>
          <w:szCs w:val="28"/>
        </w:rPr>
        <w:t>и повышения качества и доступности социальных услуг.</w:t>
      </w:r>
    </w:p>
    <w:p w:rsidR="00B719E2" w:rsidRDefault="00B719E2" w:rsidP="00B719E2">
      <w:pPr>
        <w:pStyle w:val="afe"/>
        <w:numPr>
          <w:ilvl w:val="0"/>
          <w:numId w:val="3"/>
        </w:numPr>
        <w:pBdr>
          <w:top w:val="none" w:sz="4" w:space="0" w:color="000000"/>
          <w:left w:val="none" w:sz="4" w:space="0" w:color="000000"/>
          <w:bottom w:val="none" w:sz="4" w:space="0" w:color="000000"/>
          <w:right w:val="none" w:sz="4" w:space="0" w:color="000000"/>
        </w:pBdr>
        <w:spacing w:line="360" w:lineRule="auto"/>
        <w:ind w:left="0" w:firstLine="709"/>
        <w:jc w:val="both"/>
        <w:rPr>
          <w:color w:val="222222"/>
          <w:sz w:val="28"/>
          <w:szCs w:val="28"/>
        </w:rPr>
      </w:pPr>
      <w:r>
        <w:rPr>
          <w:color w:val="222222"/>
          <w:sz w:val="28"/>
          <w:szCs w:val="28"/>
        </w:rPr>
        <w:t xml:space="preserve">На основе положений Постановления Правительства Российской Федерации от 26.06.2015 №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опишите этапы формирования и финансового обеспечения государственного задания на оказание государственных услуг, </w:t>
      </w:r>
      <w:r>
        <w:rPr>
          <w:color w:val="222222"/>
          <w:sz w:val="28"/>
          <w:szCs w:val="28"/>
        </w:rPr>
        <w:lastRenderedPageBreak/>
        <w:t>оказываемых федеральными государственными учреждениями.</w:t>
      </w:r>
    </w:p>
    <w:p w:rsidR="00B719E2" w:rsidRDefault="00B719E2" w:rsidP="00B719E2">
      <w:pPr>
        <w:pStyle w:val="afe"/>
        <w:numPr>
          <w:ilvl w:val="0"/>
          <w:numId w:val="3"/>
        </w:numPr>
        <w:pBdr>
          <w:top w:val="none" w:sz="4" w:space="0" w:color="000000"/>
          <w:left w:val="none" w:sz="4" w:space="0" w:color="000000"/>
          <w:bottom w:val="none" w:sz="4" w:space="0" w:color="000000"/>
          <w:right w:val="none" w:sz="4" w:space="0" w:color="000000"/>
        </w:pBdr>
        <w:spacing w:line="360" w:lineRule="auto"/>
        <w:ind w:left="0" w:firstLine="709"/>
        <w:jc w:val="both"/>
        <w:rPr>
          <w:color w:val="222222"/>
          <w:sz w:val="28"/>
          <w:szCs w:val="28"/>
        </w:rPr>
      </w:pPr>
      <w:r>
        <w:rPr>
          <w:color w:val="222222"/>
          <w:sz w:val="28"/>
          <w:szCs w:val="28"/>
        </w:rPr>
        <w:t>Представьте в виде схемы этапы разработки бюджетного прогноза Российской Федерации на долгосрочный период. Укажите основные риски реализации бюджетных прогнозов на долгосрочный период.</w:t>
      </w:r>
    </w:p>
    <w:p w:rsidR="00B719E2" w:rsidRDefault="00B719E2" w:rsidP="00B719E2">
      <w:pPr>
        <w:pStyle w:val="afe"/>
        <w:numPr>
          <w:ilvl w:val="0"/>
          <w:numId w:val="3"/>
        </w:numPr>
        <w:pBdr>
          <w:top w:val="none" w:sz="4" w:space="0" w:color="000000"/>
          <w:left w:val="none" w:sz="4" w:space="0" w:color="000000"/>
          <w:bottom w:val="none" w:sz="4" w:space="0" w:color="000000"/>
          <w:right w:val="none" w:sz="4" w:space="0" w:color="000000"/>
        </w:pBdr>
        <w:spacing w:line="360" w:lineRule="auto"/>
        <w:ind w:left="0" w:firstLine="709"/>
        <w:jc w:val="both"/>
        <w:rPr>
          <w:color w:val="222222"/>
          <w:sz w:val="28"/>
          <w:szCs w:val="28"/>
        </w:rPr>
      </w:pPr>
      <w:r>
        <w:rPr>
          <w:color w:val="222222"/>
          <w:sz w:val="28"/>
          <w:szCs w:val="28"/>
        </w:rPr>
        <w:t xml:space="preserve">Проведите анализ нормативных правовых актов, регулирующих порядок предоставления субсидий из бюджета субъекта Российской Федерации (по выбору) коммерческим организациям определенной сферы экономики (по выбору), отразив </w:t>
      </w:r>
      <w:r>
        <w:rPr>
          <w:sz w:val="28"/>
          <w:szCs w:val="28"/>
        </w:rPr>
        <w:t>нормативный правовой акт, вид субсидии, способ определения получателя субсидии, требования к получателю субсидии, характеристика результата использования субсидии, возможность использования остатка субсидии. Итоги анализа представьте в табличной форме.</w:t>
      </w:r>
    </w:p>
    <w:p w:rsidR="00B719E2" w:rsidRDefault="00E02EC9" w:rsidP="00B719E2">
      <w:pPr>
        <w:pBdr>
          <w:top w:val="none" w:sz="4" w:space="0" w:color="000000"/>
          <w:left w:val="none" w:sz="4" w:space="0" w:color="000000"/>
          <w:bottom w:val="none" w:sz="4" w:space="0" w:color="000000"/>
          <w:right w:val="none" w:sz="4" w:space="0" w:color="000000"/>
        </w:pBdr>
        <w:spacing w:line="360" w:lineRule="auto"/>
        <w:ind w:left="709"/>
        <w:jc w:val="both"/>
        <w:rPr>
          <w:color w:val="222222"/>
          <w:sz w:val="28"/>
          <w:szCs w:val="28"/>
        </w:rPr>
      </w:pPr>
      <w:r>
        <w:rPr>
          <w:color w:val="222222"/>
          <w:sz w:val="28"/>
          <w:szCs w:val="28"/>
        </w:rPr>
        <w:t xml:space="preserve"> </w:t>
      </w:r>
    </w:p>
    <w:p w:rsidR="00B719E2" w:rsidRDefault="00B719E2" w:rsidP="00B719E2">
      <w:pPr>
        <w:spacing w:line="360" w:lineRule="auto"/>
        <w:jc w:val="center"/>
        <w:rPr>
          <w:b/>
          <w:bCs/>
          <w:sz w:val="28"/>
          <w:szCs w:val="28"/>
        </w:rPr>
      </w:pPr>
      <w:r>
        <w:rPr>
          <w:b/>
          <w:bCs/>
          <w:sz w:val="28"/>
          <w:szCs w:val="28"/>
        </w:rPr>
        <w:t>Выполнение проектной работы</w:t>
      </w:r>
    </w:p>
    <w:p w:rsidR="00B719E2" w:rsidRDefault="00B719E2" w:rsidP="00B719E2">
      <w:pPr>
        <w:pStyle w:val="1c"/>
        <w:spacing w:after="0" w:line="360" w:lineRule="auto"/>
        <w:ind w:left="0" w:firstLine="709"/>
        <w:jc w:val="both"/>
        <w:rPr>
          <w:rFonts w:ascii="Times New Roman" w:hAnsi="Times New Roman"/>
          <w:sz w:val="28"/>
          <w:szCs w:val="28"/>
        </w:rPr>
      </w:pPr>
      <w:r>
        <w:rPr>
          <w:rFonts w:ascii="Times New Roman" w:hAnsi="Times New Roman"/>
          <w:sz w:val="28"/>
          <w:szCs w:val="28"/>
        </w:rPr>
        <w:t>Тема проектной работы «Оценка устойчивости бюджета субъекта Российской Федерации» (по выбору).</w:t>
      </w:r>
    </w:p>
    <w:p w:rsidR="00B719E2" w:rsidRDefault="00B719E2" w:rsidP="00B719E2">
      <w:pPr>
        <w:pStyle w:val="1c"/>
        <w:spacing w:after="0" w:line="360" w:lineRule="auto"/>
        <w:ind w:left="0" w:firstLine="709"/>
        <w:jc w:val="both"/>
        <w:rPr>
          <w:rFonts w:ascii="Times New Roman" w:hAnsi="Times New Roman"/>
          <w:sz w:val="28"/>
          <w:szCs w:val="28"/>
        </w:rPr>
      </w:pPr>
      <w:r>
        <w:rPr>
          <w:rFonts w:ascii="Times New Roman" w:hAnsi="Times New Roman"/>
          <w:sz w:val="28"/>
          <w:szCs w:val="28"/>
        </w:rPr>
        <w:t>Задание.</w:t>
      </w:r>
    </w:p>
    <w:p w:rsidR="00B719E2" w:rsidRDefault="00B719E2" w:rsidP="00B719E2">
      <w:pPr>
        <w:pStyle w:val="1c"/>
        <w:numPr>
          <w:ilvl w:val="0"/>
          <w:numId w:val="4"/>
        </w:numPr>
        <w:spacing w:after="0" w:line="360" w:lineRule="auto"/>
        <w:ind w:left="0" w:firstLine="709"/>
        <w:jc w:val="both"/>
        <w:rPr>
          <w:rFonts w:ascii="Times New Roman" w:hAnsi="Times New Roman"/>
          <w:sz w:val="28"/>
          <w:szCs w:val="28"/>
        </w:rPr>
      </w:pPr>
      <w:r>
        <w:rPr>
          <w:rFonts w:ascii="Times New Roman" w:hAnsi="Times New Roman"/>
          <w:sz w:val="28"/>
          <w:szCs w:val="28"/>
        </w:rPr>
        <w:t>На основе отчетных данных ГИИС «Электронный бюджет» об исполнении бюджета субъекта Российской Федерации за отчетный финансовый год дайте оценку его устойчивости.</w:t>
      </w:r>
    </w:p>
    <w:p w:rsidR="00B719E2" w:rsidRDefault="00B719E2" w:rsidP="00B719E2">
      <w:pPr>
        <w:pStyle w:val="1c"/>
        <w:numPr>
          <w:ilvl w:val="0"/>
          <w:numId w:val="4"/>
        </w:numPr>
        <w:spacing w:after="0" w:line="360" w:lineRule="auto"/>
        <w:ind w:left="0" w:firstLine="709"/>
        <w:jc w:val="both"/>
        <w:rPr>
          <w:rFonts w:ascii="Times New Roman" w:hAnsi="Times New Roman"/>
          <w:sz w:val="28"/>
          <w:szCs w:val="28"/>
        </w:rPr>
      </w:pPr>
      <w:r>
        <w:rPr>
          <w:rFonts w:ascii="Times New Roman" w:hAnsi="Times New Roman"/>
          <w:sz w:val="28"/>
          <w:szCs w:val="28"/>
        </w:rPr>
        <w:t>Составьте таблицу, отражающую показатели, формулы расчета и результаты оценки устойчивости бюджета субъекта Российской Федерации. Сделайте выводы.</w:t>
      </w:r>
    </w:p>
    <w:p w:rsidR="00B719E2" w:rsidRDefault="00B719E2" w:rsidP="00B719E2">
      <w:pPr>
        <w:pStyle w:val="1c"/>
        <w:numPr>
          <w:ilvl w:val="0"/>
          <w:numId w:val="4"/>
        </w:numPr>
        <w:spacing w:after="0" w:line="360" w:lineRule="auto"/>
        <w:ind w:left="0" w:firstLine="709"/>
        <w:jc w:val="both"/>
        <w:rPr>
          <w:rFonts w:ascii="Times New Roman" w:hAnsi="Times New Roman"/>
          <w:sz w:val="28"/>
          <w:szCs w:val="28"/>
        </w:rPr>
      </w:pPr>
      <w:r>
        <w:rPr>
          <w:rFonts w:ascii="Times New Roman" w:hAnsi="Times New Roman"/>
          <w:sz w:val="28"/>
          <w:szCs w:val="28"/>
        </w:rPr>
        <w:t>Сформулируйте предложения по повышению устойчивости бюджета субъекта Российской Федерации.</w:t>
      </w:r>
    </w:p>
    <w:p w:rsidR="00B719E2" w:rsidRDefault="00B719E2" w:rsidP="001F03C0">
      <w:pPr>
        <w:tabs>
          <w:tab w:val="left" w:pos="-180"/>
        </w:tabs>
        <w:spacing w:line="360" w:lineRule="auto"/>
        <w:ind w:right="70" w:firstLine="720"/>
        <w:jc w:val="both"/>
        <w:rPr>
          <w:b/>
          <w:sz w:val="28"/>
          <w:szCs w:val="28"/>
        </w:rPr>
      </w:pPr>
      <w:r>
        <w:rPr>
          <w:b/>
          <w:sz w:val="28"/>
          <w:szCs w:val="28"/>
        </w:rPr>
        <w:t>Критерии балльной оценки различных форм текущего контроля успеваемости</w:t>
      </w:r>
    </w:p>
    <w:p w:rsidR="001F03C0" w:rsidRDefault="00B719E2" w:rsidP="001F03C0">
      <w:pPr>
        <w:tabs>
          <w:tab w:val="left" w:pos="-180"/>
        </w:tabs>
        <w:spacing w:line="360" w:lineRule="auto"/>
        <w:ind w:right="68" w:firstLine="720"/>
        <w:jc w:val="both"/>
        <w:rPr>
          <w:sz w:val="28"/>
          <w:szCs w:val="28"/>
        </w:rPr>
      </w:pPr>
      <w:r>
        <w:rPr>
          <w:sz w:val="28"/>
          <w:szCs w:val="28"/>
        </w:rPr>
        <w:t>Критерии балльной оценки форм текущего контроля успеваемости содержатся в соответствующих методических рекомендациях Кафедры общественных финансов Финансового факультета.</w:t>
      </w:r>
    </w:p>
    <w:p w:rsidR="00D0221E" w:rsidRDefault="00D0221E" w:rsidP="00D0221E">
      <w:pPr>
        <w:tabs>
          <w:tab w:val="left" w:pos="-180"/>
        </w:tabs>
        <w:spacing w:before="120" w:line="360" w:lineRule="auto"/>
        <w:ind w:right="68" w:firstLine="720"/>
        <w:jc w:val="both"/>
        <w:rPr>
          <w:sz w:val="28"/>
          <w:szCs w:val="28"/>
        </w:rPr>
        <w:sectPr w:rsidR="00D0221E" w:rsidSect="009839C4">
          <w:headerReference w:type="default" r:id="rId7"/>
          <w:footerReference w:type="default" r:id="rId8"/>
          <w:footerReference w:type="first" r:id="rId9"/>
          <w:type w:val="continuous"/>
          <w:pgSz w:w="11906" w:h="16838"/>
          <w:pgMar w:top="1134" w:right="567" w:bottom="1134" w:left="1134" w:header="709" w:footer="709" w:gutter="0"/>
          <w:pgNumType w:start="1"/>
          <w:cols w:space="720"/>
          <w:titlePg/>
          <w:docGrid w:linePitch="360"/>
        </w:sectPr>
      </w:pPr>
    </w:p>
    <w:p w:rsidR="00D0221E" w:rsidRDefault="00D0221E" w:rsidP="00D0221E">
      <w:pPr>
        <w:pStyle w:val="1"/>
        <w:spacing w:before="100" w:beforeAutospacing="1" w:after="100" w:afterAutospacing="1"/>
        <w:jc w:val="both"/>
        <w:rPr>
          <w:rFonts w:ascii="Times New Roman" w:hAnsi="Times New Roman"/>
          <w:b/>
          <w:color w:val="auto"/>
          <w:sz w:val="28"/>
          <w:szCs w:val="28"/>
        </w:rPr>
      </w:pPr>
      <w:bookmarkStart w:id="12" w:name="_Toc187657321"/>
      <w:r>
        <w:rPr>
          <w:rFonts w:ascii="Times New Roman" w:hAnsi="Times New Roman"/>
          <w:b/>
          <w:color w:val="auto"/>
          <w:sz w:val="28"/>
          <w:szCs w:val="28"/>
        </w:rPr>
        <w:lastRenderedPageBreak/>
        <w:t>7. Фонд оценочных средств для проведения промежуточной аттестации обучающихся по дисциплине</w:t>
      </w:r>
      <w:bookmarkEnd w:id="12"/>
    </w:p>
    <w:p w:rsidR="00D0221E" w:rsidRDefault="00D0221E" w:rsidP="00D0221E">
      <w:pPr>
        <w:spacing w:line="360" w:lineRule="exact"/>
        <w:ind w:firstLine="708"/>
        <w:jc w:val="both"/>
        <w:rPr>
          <w:sz w:val="28"/>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D0221E" w:rsidRDefault="00D0221E" w:rsidP="00D0221E">
      <w:pPr>
        <w:spacing w:line="360" w:lineRule="exact"/>
        <w:ind w:firstLine="709"/>
        <w:jc w:val="both"/>
        <w:rPr>
          <w:sz w:val="28"/>
          <w:szCs w:val="28"/>
        </w:rPr>
      </w:pPr>
    </w:p>
    <w:p w:rsidR="00D0221E" w:rsidRDefault="00D0221E" w:rsidP="00D0221E">
      <w:pPr>
        <w:spacing w:line="360" w:lineRule="exact"/>
        <w:ind w:firstLine="709"/>
        <w:jc w:val="both"/>
        <w:rPr>
          <w:b/>
          <w:sz w:val="28"/>
          <w:szCs w:val="28"/>
        </w:rPr>
      </w:pPr>
      <w:r>
        <w:rPr>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D0221E" w:rsidRDefault="00D0221E" w:rsidP="00D0221E">
      <w:pPr>
        <w:ind w:firstLine="709"/>
        <w:jc w:val="right"/>
        <w:rPr>
          <w:sz w:val="28"/>
          <w:szCs w:val="28"/>
        </w:rPr>
      </w:pPr>
      <w:r>
        <w:rPr>
          <w:sz w:val="28"/>
          <w:szCs w:val="28"/>
        </w:rPr>
        <w:t>Таблица 6</w:t>
      </w:r>
    </w:p>
    <w:tbl>
      <w:tblPr>
        <w:tblW w:w="14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0"/>
        <w:gridCol w:w="2551"/>
        <w:gridCol w:w="3119"/>
        <w:gridCol w:w="6948"/>
      </w:tblGrid>
      <w:tr w:rsidR="00D0221E" w:rsidTr="0075619F">
        <w:tc>
          <w:tcPr>
            <w:tcW w:w="1980" w:type="dxa"/>
            <w:shd w:val="clear" w:color="auto" w:fill="auto"/>
            <w:vAlign w:val="center"/>
          </w:tcPr>
          <w:p w:rsidR="00D0221E" w:rsidRPr="007B19EF" w:rsidRDefault="00D0221E" w:rsidP="00D0221E">
            <w:pPr>
              <w:jc w:val="center"/>
              <w:rPr>
                <w:sz w:val="24"/>
                <w:szCs w:val="24"/>
              </w:rPr>
            </w:pPr>
            <w:r w:rsidRPr="007B19EF">
              <w:rPr>
                <w:b/>
                <w:bCs/>
                <w:sz w:val="24"/>
                <w:szCs w:val="24"/>
              </w:rPr>
              <w:t>Наименование компетенции</w:t>
            </w:r>
          </w:p>
        </w:tc>
        <w:tc>
          <w:tcPr>
            <w:tcW w:w="2551" w:type="dxa"/>
            <w:shd w:val="clear" w:color="auto" w:fill="auto"/>
            <w:vAlign w:val="center"/>
          </w:tcPr>
          <w:p w:rsidR="00D0221E" w:rsidRPr="007B19EF" w:rsidRDefault="00D0221E" w:rsidP="00D0221E">
            <w:pPr>
              <w:jc w:val="center"/>
              <w:rPr>
                <w:b/>
                <w:bCs/>
                <w:sz w:val="24"/>
                <w:szCs w:val="24"/>
              </w:rPr>
            </w:pPr>
            <w:r w:rsidRPr="007B19EF">
              <w:rPr>
                <w:b/>
                <w:bCs/>
                <w:sz w:val="24"/>
                <w:szCs w:val="24"/>
              </w:rPr>
              <w:t>Наименование индикаторов</w:t>
            </w:r>
          </w:p>
          <w:p w:rsidR="00D0221E" w:rsidRPr="007B19EF" w:rsidRDefault="00D0221E" w:rsidP="00D0221E">
            <w:pPr>
              <w:jc w:val="center"/>
              <w:rPr>
                <w:sz w:val="24"/>
                <w:szCs w:val="24"/>
              </w:rPr>
            </w:pPr>
            <w:r w:rsidRPr="007B19EF">
              <w:rPr>
                <w:b/>
                <w:bCs/>
                <w:sz w:val="24"/>
                <w:szCs w:val="24"/>
              </w:rPr>
              <w:t>достижения компетенции</w:t>
            </w:r>
          </w:p>
        </w:tc>
        <w:tc>
          <w:tcPr>
            <w:tcW w:w="3119" w:type="dxa"/>
            <w:shd w:val="clear" w:color="auto" w:fill="auto"/>
            <w:vAlign w:val="center"/>
          </w:tcPr>
          <w:p w:rsidR="00D0221E" w:rsidRPr="007B19EF" w:rsidRDefault="00D0221E" w:rsidP="00D0221E">
            <w:pPr>
              <w:jc w:val="center"/>
              <w:rPr>
                <w:sz w:val="24"/>
                <w:szCs w:val="24"/>
              </w:rPr>
            </w:pPr>
            <w:r w:rsidRPr="007B19EF">
              <w:rPr>
                <w:b/>
                <w:bCs/>
                <w:sz w:val="24"/>
                <w:szCs w:val="24"/>
              </w:rPr>
              <w:t>Результаты обучения (умения и знания), соотнесенные с индикаторами достижения компетенции</w:t>
            </w:r>
          </w:p>
        </w:tc>
        <w:tc>
          <w:tcPr>
            <w:tcW w:w="6948" w:type="dxa"/>
            <w:shd w:val="clear" w:color="auto" w:fill="auto"/>
            <w:vAlign w:val="center"/>
          </w:tcPr>
          <w:p w:rsidR="00D0221E" w:rsidRPr="007B19EF" w:rsidRDefault="00D0221E" w:rsidP="00D0221E">
            <w:pPr>
              <w:jc w:val="center"/>
              <w:rPr>
                <w:sz w:val="24"/>
                <w:szCs w:val="24"/>
              </w:rPr>
            </w:pPr>
            <w:r w:rsidRPr="007B19EF">
              <w:rPr>
                <w:b/>
                <w:bCs/>
                <w:sz w:val="24"/>
                <w:szCs w:val="24"/>
              </w:rPr>
              <w:t>Типовые контрольные задания</w:t>
            </w:r>
          </w:p>
        </w:tc>
      </w:tr>
      <w:tr w:rsidR="00D0221E" w:rsidTr="0075619F">
        <w:trPr>
          <w:trHeight w:val="2244"/>
        </w:trPr>
        <w:tc>
          <w:tcPr>
            <w:tcW w:w="1980" w:type="dxa"/>
            <w:vMerge w:val="restart"/>
            <w:shd w:val="clear" w:color="auto" w:fill="auto"/>
          </w:tcPr>
          <w:p w:rsidR="00D0221E" w:rsidRPr="007B19EF" w:rsidRDefault="00D0221E" w:rsidP="00D0221E">
            <w:pPr>
              <w:jc w:val="center"/>
              <w:rPr>
                <w:bCs/>
                <w:sz w:val="24"/>
                <w:szCs w:val="24"/>
              </w:rPr>
            </w:pPr>
            <w:r w:rsidRPr="007B19EF">
              <w:rPr>
                <w:bCs/>
                <w:sz w:val="24"/>
                <w:szCs w:val="24"/>
              </w:rPr>
              <w:t>УК-10</w:t>
            </w:r>
          </w:p>
          <w:p w:rsidR="00D0221E" w:rsidRPr="007B19EF" w:rsidRDefault="00D0221E" w:rsidP="00D0221E">
            <w:pPr>
              <w:jc w:val="both"/>
              <w:rPr>
                <w:b/>
                <w:bCs/>
                <w:sz w:val="24"/>
                <w:szCs w:val="24"/>
              </w:rPr>
            </w:pPr>
            <w:r w:rsidRPr="007B19EF">
              <w:rPr>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551" w:type="dxa"/>
            <w:shd w:val="clear" w:color="auto" w:fill="auto"/>
          </w:tcPr>
          <w:p w:rsidR="00D0221E" w:rsidRPr="007B19EF" w:rsidRDefault="00D0221E" w:rsidP="00D0221E">
            <w:pPr>
              <w:jc w:val="both"/>
              <w:rPr>
                <w:b/>
                <w:bCs/>
                <w:sz w:val="24"/>
                <w:szCs w:val="24"/>
              </w:rPr>
            </w:pPr>
            <w:r w:rsidRPr="007B19EF">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3119" w:type="dxa"/>
            <w:shd w:val="clear" w:color="auto" w:fill="auto"/>
          </w:tcPr>
          <w:p w:rsidR="00D0221E" w:rsidRPr="007B19EF" w:rsidRDefault="00D0221E" w:rsidP="00D0221E">
            <w:pPr>
              <w:tabs>
                <w:tab w:val="left" w:pos="540"/>
              </w:tabs>
              <w:contextualSpacing/>
              <w:jc w:val="both"/>
              <w:rPr>
                <w:i/>
                <w:iCs/>
                <w:sz w:val="24"/>
                <w:szCs w:val="24"/>
              </w:rPr>
            </w:pPr>
            <w:r w:rsidRPr="007B19EF">
              <w:rPr>
                <w:i/>
                <w:iCs/>
                <w:sz w:val="24"/>
                <w:szCs w:val="24"/>
              </w:rPr>
              <w:t>Знать:</w:t>
            </w:r>
          </w:p>
          <w:p w:rsidR="00D0221E" w:rsidRPr="007B19EF" w:rsidRDefault="00D0221E" w:rsidP="00D0221E">
            <w:pPr>
              <w:tabs>
                <w:tab w:val="left" w:pos="540"/>
              </w:tabs>
              <w:contextualSpacing/>
              <w:jc w:val="both"/>
              <w:rPr>
                <w:bCs/>
                <w:i/>
                <w:sz w:val="24"/>
                <w:szCs w:val="24"/>
              </w:rPr>
            </w:pPr>
            <w:r w:rsidRPr="007B19EF">
              <w:rPr>
                <w:sz w:val="24"/>
                <w:szCs w:val="24"/>
              </w:rPr>
              <w:t>нормативные правовые акты и методические документы, регулирующие содержание и процедуры управления бюджетами.</w:t>
            </w:r>
          </w:p>
          <w:p w:rsidR="00D0221E" w:rsidRPr="007B19EF" w:rsidRDefault="00D0221E" w:rsidP="00D0221E">
            <w:pPr>
              <w:pBdr>
                <w:top w:val="none" w:sz="4" w:space="0" w:color="000000"/>
                <w:left w:val="none" w:sz="4" w:space="0" w:color="000000"/>
                <w:bottom w:val="none" w:sz="4" w:space="0" w:color="000000"/>
                <w:right w:val="none" w:sz="4" w:space="0" w:color="000000"/>
              </w:pBdr>
              <w:tabs>
                <w:tab w:val="left" w:pos="540"/>
              </w:tabs>
              <w:rPr>
                <w:bCs/>
                <w:i/>
                <w:sz w:val="24"/>
                <w:szCs w:val="24"/>
              </w:rPr>
            </w:pPr>
            <w:r w:rsidRPr="007B19EF">
              <w:rPr>
                <w:i/>
                <w:iCs/>
                <w:sz w:val="24"/>
                <w:szCs w:val="24"/>
              </w:rPr>
              <w:t>Уметь:</w:t>
            </w:r>
          </w:p>
          <w:p w:rsidR="00D0221E" w:rsidRPr="007B19EF" w:rsidRDefault="00D0221E" w:rsidP="00D0221E">
            <w:pPr>
              <w:pBdr>
                <w:top w:val="none" w:sz="4" w:space="0" w:color="000000"/>
                <w:left w:val="none" w:sz="4" w:space="0" w:color="000000"/>
                <w:bottom w:val="none" w:sz="4" w:space="0" w:color="000000"/>
                <w:right w:val="none" w:sz="4" w:space="0" w:color="000000"/>
              </w:pBdr>
              <w:tabs>
                <w:tab w:val="left" w:pos="540"/>
              </w:tabs>
              <w:jc w:val="both"/>
              <w:rPr>
                <w:sz w:val="28"/>
                <w:szCs w:val="28"/>
              </w:rPr>
            </w:pPr>
            <w:r w:rsidRPr="007B19EF">
              <w:rPr>
                <w:color w:val="000000"/>
                <w:sz w:val="24"/>
              </w:rPr>
              <w:t xml:space="preserve">анализировать </w:t>
            </w:r>
            <w:r w:rsidRPr="007B19EF">
              <w:rPr>
                <w:sz w:val="24"/>
                <w:szCs w:val="24"/>
              </w:rPr>
              <w:t>нормативные правовые акты и методические документы, регулирующие содержание и процедуры управления бюджетами</w:t>
            </w:r>
            <w:r w:rsidRPr="007B19EF">
              <w:rPr>
                <w:color w:val="000000"/>
                <w:sz w:val="24"/>
              </w:rPr>
              <w:t>.</w:t>
            </w:r>
          </w:p>
        </w:tc>
        <w:tc>
          <w:tcPr>
            <w:tcW w:w="6948" w:type="dxa"/>
            <w:shd w:val="clear" w:color="auto" w:fill="auto"/>
          </w:tcPr>
          <w:p w:rsidR="00D0221E" w:rsidRPr="007B19EF" w:rsidRDefault="00D0221E" w:rsidP="00D0221E">
            <w:pPr>
              <w:jc w:val="center"/>
              <w:rPr>
                <w:sz w:val="24"/>
                <w:szCs w:val="24"/>
              </w:rPr>
            </w:pPr>
            <w:r w:rsidRPr="007B19EF">
              <w:rPr>
                <w:sz w:val="24"/>
                <w:szCs w:val="24"/>
              </w:rPr>
              <w:t>Задание 1.</w:t>
            </w:r>
          </w:p>
          <w:p w:rsidR="00D0221E" w:rsidRPr="007B19EF" w:rsidRDefault="00D0221E" w:rsidP="00D0221E">
            <w:pPr>
              <w:shd w:val="clear" w:color="FFFFFF" w:fill="FFFFFF"/>
              <w:jc w:val="both"/>
              <w:rPr>
                <w:sz w:val="24"/>
                <w:szCs w:val="24"/>
                <w:highlight w:val="white"/>
              </w:rPr>
            </w:pPr>
            <w:r w:rsidRPr="007B19EF">
              <w:rPr>
                <w:sz w:val="24"/>
                <w:szCs w:val="24"/>
              </w:rPr>
              <w:t>На основании положений Приказа Минфина России от 17.06.2021 № 86н составьте схему взаимодействия Минфина России с другими уполномоченными государственными органами при составлении проекта федерального бюджета в части доходов, ра</w:t>
            </w:r>
            <w:r w:rsidRPr="007B19EF">
              <w:rPr>
                <w:sz w:val="24"/>
                <w:szCs w:val="24"/>
                <w:highlight w:val="white"/>
              </w:rPr>
              <w:t>сходов, источников финансирования дефицита.</w:t>
            </w:r>
          </w:p>
          <w:p w:rsidR="00D0221E" w:rsidRPr="007B19EF" w:rsidRDefault="00D0221E" w:rsidP="00D0221E">
            <w:pPr>
              <w:shd w:val="clear" w:color="FFFFFF" w:fill="FFFFFF"/>
              <w:jc w:val="center"/>
              <w:rPr>
                <w:sz w:val="24"/>
                <w:szCs w:val="24"/>
                <w:highlight w:val="white"/>
              </w:rPr>
            </w:pPr>
            <w:r w:rsidRPr="007B19EF">
              <w:rPr>
                <w:sz w:val="24"/>
                <w:szCs w:val="24"/>
                <w:highlight w:val="white"/>
              </w:rPr>
              <w:t>Задание 2.</w:t>
            </w:r>
          </w:p>
          <w:p w:rsidR="00D0221E" w:rsidRPr="007B19EF" w:rsidRDefault="00D0221E" w:rsidP="00D0221E">
            <w:pPr>
              <w:shd w:val="clear" w:color="FFFFFF" w:fill="FFFFFF"/>
              <w:jc w:val="both"/>
              <w:rPr>
                <w:b/>
                <w:bCs/>
                <w:sz w:val="24"/>
                <w:szCs w:val="24"/>
                <w:highlight w:val="white"/>
              </w:rPr>
            </w:pPr>
            <w:r w:rsidRPr="007B19EF">
              <w:rPr>
                <w:sz w:val="24"/>
                <w:szCs w:val="24"/>
                <w:highlight w:val="white"/>
              </w:rPr>
              <w:t>На основе нормативных правовых актов и методических документов приведите примеры процедур управления доходами, расходами, источниками финансирования дефицита бюджета публично-правовых образований.</w:t>
            </w:r>
          </w:p>
        </w:tc>
      </w:tr>
      <w:tr w:rsidR="00D0221E" w:rsidTr="0075619F">
        <w:tc>
          <w:tcPr>
            <w:tcW w:w="1980" w:type="dxa"/>
            <w:vMerge/>
            <w:shd w:val="clear" w:color="auto" w:fill="auto"/>
            <w:vAlign w:val="center"/>
          </w:tcPr>
          <w:p w:rsidR="00D0221E" w:rsidRPr="007B19EF" w:rsidRDefault="00D0221E" w:rsidP="00D0221E">
            <w:pPr>
              <w:jc w:val="center"/>
              <w:rPr>
                <w:b/>
                <w:bCs/>
                <w:sz w:val="24"/>
                <w:szCs w:val="24"/>
              </w:rPr>
            </w:pPr>
          </w:p>
        </w:tc>
        <w:tc>
          <w:tcPr>
            <w:tcW w:w="2551" w:type="dxa"/>
            <w:shd w:val="clear" w:color="auto" w:fill="auto"/>
            <w:vAlign w:val="center"/>
          </w:tcPr>
          <w:p w:rsidR="00D0221E" w:rsidRPr="007B19EF" w:rsidRDefault="00D0221E" w:rsidP="00D0221E">
            <w:pPr>
              <w:jc w:val="both"/>
              <w:rPr>
                <w:b/>
                <w:bCs/>
                <w:sz w:val="24"/>
                <w:szCs w:val="24"/>
              </w:rPr>
            </w:pPr>
            <w:r w:rsidRPr="007B19EF">
              <w:rPr>
                <w:sz w:val="24"/>
                <w:szCs w:val="24"/>
              </w:rPr>
              <w:t xml:space="preserve">2. Обосновывает сущность происходящего, выявляет </w:t>
            </w:r>
            <w:r w:rsidRPr="007B19EF">
              <w:rPr>
                <w:sz w:val="24"/>
                <w:szCs w:val="24"/>
              </w:rPr>
              <w:lastRenderedPageBreak/>
              <w:t>закономерности, понимает природу вариабельности.</w:t>
            </w:r>
          </w:p>
        </w:tc>
        <w:tc>
          <w:tcPr>
            <w:tcW w:w="3119" w:type="dxa"/>
            <w:shd w:val="clear" w:color="auto" w:fill="auto"/>
          </w:tcPr>
          <w:p w:rsidR="00D0221E" w:rsidRPr="007B19EF" w:rsidRDefault="00D0221E" w:rsidP="00D0221E">
            <w:pPr>
              <w:tabs>
                <w:tab w:val="left" w:pos="540"/>
              </w:tabs>
              <w:contextualSpacing/>
              <w:jc w:val="both"/>
              <w:rPr>
                <w:i/>
                <w:iCs/>
                <w:sz w:val="24"/>
                <w:szCs w:val="24"/>
                <w:highlight w:val="white"/>
              </w:rPr>
            </w:pPr>
            <w:r w:rsidRPr="007B19EF">
              <w:rPr>
                <w:i/>
                <w:iCs/>
                <w:sz w:val="24"/>
                <w:szCs w:val="24"/>
                <w:highlight w:val="white"/>
              </w:rPr>
              <w:lastRenderedPageBreak/>
              <w:t>Знать:</w:t>
            </w:r>
          </w:p>
          <w:p w:rsidR="00D0221E" w:rsidRPr="007B19EF" w:rsidRDefault="00D0221E" w:rsidP="00D0221E">
            <w:pPr>
              <w:pBdr>
                <w:top w:val="none" w:sz="4" w:space="0" w:color="000000"/>
                <w:left w:val="none" w:sz="4" w:space="0" w:color="000000"/>
                <w:bottom w:val="none" w:sz="4" w:space="0" w:color="000000"/>
                <w:right w:val="none" w:sz="4" w:space="0" w:color="000000"/>
              </w:pBdr>
              <w:tabs>
                <w:tab w:val="left" w:pos="540"/>
              </w:tabs>
              <w:jc w:val="both"/>
              <w:rPr>
                <w:highlight w:val="white"/>
              </w:rPr>
            </w:pPr>
            <w:r w:rsidRPr="007B19EF">
              <w:rPr>
                <w:color w:val="000000"/>
                <w:sz w:val="24"/>
                <w:highlight w:val="white"/>
              </w:rPr>
              <w:t>информационную базу для осуществления процесса управления бюджетами.</w:t>
            </w:r>
          </w:p>
          <w:p w:rsidR="00D0221E" w:rsidRPr="007B19EF" w:rsidRDefault="00D0221E" w:rsidP="00D0221E">
            <w:pPr>
              <w:tabs>
                <w:tab w:val="left" w:pos="540"/>
              </w:tabs>
              <w:contextualSpacing/>
              <w:jc w:val="both"/>
              <w:rPr>
                <w:i/>
                <w:iCs/>
                <w:sz w:val="24"/>
                <w:szCs w:val="24"/>
                <w:highlight w:val="white"/>
              </w:rPr>
            </w:pPr>
            <w:r w:rsidRPr="007B19EF">
              <w:rPr>
                <w:i/>
                <w:iCs/>
                <w:sz w:val="24"/>
                <w:szCs w:val="24"/>
                <w:highlight w:val="white"/>
              </w:rPr>
              <w:lastRenderedPageBreak/>
              <w:t>Уметь:</w:t>
            </w:r>
          </w:p>
          <w:p w:rsidR="00D0221E" w:rsidRPr="007B19EF" w:rsidRDefault="00D0221E" w:rsidP="00D0221E">
            <w:pPr>
              <w:tabs>
                <w:tab w:val="left" w:pos="540"/>
              </w:tabs>
              <w:contextualSpacing/>
              <w:jc w:val="both"/>
              <w:rPr>
                <w:sz w:val="24"/>
                <w:szCs w:val="24"/>
                <w:highlight w:val="white"/>
              </w:rPr>
            </w:pPr>
            <w:r w:rsidRPr="007B19EF">
              <w:rPr>
                <w:sz w:val="24"/>
                <w:szCs w:val="24"/>
                <w:highlight w:val="white"/>
              </w:rPr>
              <w:t>осуществлять сбор, анализ, обобщение и систематизацию информации, выявлять на ее основе тенденции управления бюджетами.</w:t>
            </w:r>
          </w:p>
        </w:tc>
        <w:tc>
          <w:tcPr>
            <w:tcW w:w="6948" w:type="dxa"/>
            <w:shd w:val="clear" w:color="auto" w:fill="auto"/>
            <w:vAlign w:val="center"/>
          </w:tcPr>
          <w:p w:rsidR="00D0221E" w:rsidRPr="007B19EF" w:rsidRDefault="00D0221E" w:rsidP="00D0221E">
            <w:pPr>
              <w:jc w:val="center"/>
              <w:rPr>
                <w:sz w:val="24"/>
                <w:szCs w:val="24"/>
              </w:rPr>
            </w:pPr>
            <w:r w:rsidRPr="007B19EF">
              <w:rPr>
                <w:sz w:val="24"/>
                <w:szCs w:val="24"/>
              </w:rPr>
              <w:lastRenderedPageBreak/>
              <w:t>Задание 1.</w:t>
            </w:r>
          </w:p>
          <w:p w:rsidR="00D0221E" w:rsidRPr="007B19EF" w:rsidRDefault="00D0221E" w:rsidP="00D0221E">
            <w:pPr>
              <w:jc w:val="both"/>
              <w:rPr>
                <w:sz w:val="24"/>
                <w:szCs w:val="24"/>
              </w:rPr>
            </w:pPr>
            <w:r w:rsidRPr="007B19EF">
              <w:rPr>
                <w:sz w:val="24"/>
                <w:szCs w:val="24"/>
              </w:rPr>
              <w:t xml:space="preserve">На основе данных </w:t>
            </w:r>
            <w:hyperlink r:id="rId10" w:tooltip="https://budget.gov.ru/%D0%91%D1%8E%D0%B4%D0%B6%D0%B5%D1%82/%D0%93%D0%BE%D1%81%D1%83%D0%B4%D0%B0%D1%80%D1%81%D1%82%D0%B2%D0%B5%D0%BD%D0%BD%D0%B0%D1%8F-%D0%BF%D0%BE%D0%B4%D0%B4%D0%B5%D1%80%D0%B6%D0%BA%D0%B0/%D0%A1%D1%83%D0%B1%D1%81%D0%B8%D0%B4%D0%B8%D0%B8-%D" w:history="1">
              <w:r w:rsidRPr="007B19EF">
                <w:rPr>
                  <w:rStyle w:val="aff9"/>
                  <w:color w:val="000000"/>
                  <w:sz w:val="24"/>
                  <w:u w:val="none"/>
                </w:rPr>
                <w:t>Единого портала бюджетной системы</w:t>
              </w:r>
            </w:hyperlink>
            <w:r w:rsidRPr="007B19EF">
              <w:rPr>
                <w:color w:val="000000"/>
                <w:sz w:val="24"/>
                <w:szCs w:val="24"/>
              </w:rPr>
              <w:t xml:space="preserve"> Российской Федерации </w:t>
            </w:r>
            <w:r w:rsidRPr="007B19EF">
              <w:rPr>
                <w:sz w:val="24"/>
                <w:szCs w:val="24"/>
              </w:rPr>
              <w:t xml:space="preserve">проанализируйте показатели динамики объема субсидий, предоставляемых юридическим и </w:t>
            </w:r>
            <w:r w:rsidRPr="007B19EF">
              <w:rPr>
                <w:sz w:val="24"/>
                <w:szCs w:val="24"/>
              </w:rPr>
              <w:lastRenderedPageBreak/>
              <w:t>индивидуальным предпринимателям за счет средств федерального бюджета. Укажите долю субсидий, предоставляемых с применением конкурсных процедур. Охарактеризуйте особенности конкурентного распределения бюджетных средств между субъектами хозяйствования, раскройте их риски.</w:t>
            </w:r>
          </w:p>
          <w:p w:rsidR="00D0221E" w:rsidRPr="007B19EF" w:rsidRDefault="00D0221E" w:rsidP="00D0221E">
            <w:pPr>
              <w:jc w:val="center"/>
              <w:rPr>
                <w:sz w:val="24"/>
                <w:szCs w:val="24"/>
              </w:rPr>
            </w:pPr>
            <w:r w:rsidRPr="007B19EF">
              <w:rPr>
                <w:sz w:val="24"/>
                <w:szCs w:val="24"/>
              </w:rPr>
              <w:t>Задание 2.</w:t>
            </w:r>
          </w:p>
          <w:p w:rsidR="00D0221E" w:rsidRPr="007B19EF" w:rsidRDefault="00D0221E" w:rsidP="00D0221E">
            <w:pPr>
              <w:jc w:val="both"/>
              <w:rPr>
                <w:sz w:val="24"/>
                <w:szCs w:val="24"/>
              </w:rPr>
            </w:pPr>
            <w:r w:rsidRPr="007B19EF">
              <w:rPr>
                <w:sz w:val="24"/>
                <w:szCs w:val="24"/>
              </w:rPr>
              <w:t xml:space="preserve">На основе данных </w:t>
            </w:r>
            <w:hyperlink r:id="rId11" w:tooltip="https://budget.gov.ru/%D0%91%D1%8E%D0%B4%D0%B6%D0%B5%D1%82/%D0%93%D0%BE%D1%81%D1%83%D0%B4%D0%B0%D1%80%D1%81%D1%82%D0%B2%D0%B5%D0%BD%D0%BD%D0%B0%D1%8F-%D0%BF%D0%BE%D0%B4%D0%B4%D0%B5%D1%80%D0%B6%D0%BA%D0%B0/%D0%A1%D1%83%D0%B1%D1%81%D0%B8%D0%B4%D0%B8%D0%B8-%D" w:history="1">
              <w:r w:rsidRPr="007B19EF">
                <w:rPr>
                  <w:rStyle w:val="aff9"/>
                  <w:color w:val="000000"/>
                  <w:sz w:val="24"/>
                  <w:u w:val="none"/>
                </w:rPr>
                <w:t>Единого портала бюджетной системы</w:t>
              </w:r>
            </w:hyperlink>
            <w:r w:rsidRPr="007B19EF">
              <w:rPr>
                <w:color w:val="000000"/>
                <w:sz w:val="24"/>
                <w:szCs w:val="24"/>
              </w:rPr>
              <w:t xml:space="preserve"> Российской Федерации </w:t>
            </w:r>
            <w:r w:rsidRPr="007B19EF">
              <w:rPr>
                <w:sz w:val="24"/>
                <w:szCs w:val="24"/>
              </w:rPr>
              <w:t>проанализируйте доходы бюджетов публично-правовых образований в разрезе укрупненных групп доходов за три последних года. Определите структурные сдвиги и динамику доходов бюджетов публично-правовых образований, сделайте выводы.</w:t>
            </w:r>
          </w:p>
        </w:tc>
      </w:tr>
      <w:tr w:rsidR="00D0221E" w:rsidTr="0075619F">
        <w:tc>
          <w:tcPr>
            <w:tcW w:w="1980" w:type="dxa"/>
            <w:vMerge/>
            <w:shd w:val="clear" w:color="auto" w:fill="auto"/>
            <w:vAlign w:val="center"/>
          </w:tcPr>
          <w:p w:rsidR="00D0221E" w:rsidRPr="007B19EF" w:rsidRDefault="00D0221E" w:rsidP="00D0221E">
            <w:pPr>
              <w:jc w:val="center"/>
              <w:rPr>
                <w:b/>
                <w:bCs/>
                <w:sz w:val="24"/>
                <w:szCs w:val="24"/>
              </w:rPr>
            </w:pPr>
          </w:p>
        </w:tc>
        <w:tc>
          <w:tcPr>
            <w:tcW w:w="2551" w:type="dxa"/>
            <w:shd w:val="clear" w:color="auto" w:fill="auto"/>
          </w:tcPr>
          <w:p w:rsidR="00D0221E" w:rsidRPr="007B19EF" w:rsidRDefault="00D0221E" w:rsidP="00D0221E">
            <w:pPr>
              <w:jc w:val="both"/>
              <w:rPr>
                <w:b/>
                <w:bCs/>
                <w:sz w:val="24"/>
                <w:szCs w:val="24"/>
              </w:rPr>
            </w:pPr>
            <w:r w:rsidRPr="007B19EF">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119" w:type="dxa"/>
            <w:shd w:val="clear" w:color="auto" w:fill="auto"/>
          </w:tcPr>
          <w:p w:rsidR="00D0221E" w:rsidRPr="007B19EF" w:rsidRDefault="00D0221E" w:rsidP="00D0221E">
            <w:pPr>
              <w:tabs>
                <w:tab w:val="left" w:pos="540"/>
              </w:tabs>
              <w:contextualSpacing/>
              <w:jc w:val="both"/>
              <w:rPr>
                <w:i/>
                <w:iCs/>
                <w:sz w:val="24"/>
                <w:szCs w:val="24"/>
              </w:rPr>
            </w:pPr>
            <w:r w:rsidRPr="007B19EF">
              <w:rPr>
                <w:i/>
                <w:iCs/>
                <w:sz w:val="24"/>
                <w:szCs w:val="24"/>
              </w:rPr>
              <w:t>Знать:</w:t>
            </w:r>
          </w:p>
          <w:p w:rsidR="00D0221E" w:rsidRPr="007B19EF" w:rsidRDefault="00D0221E" w:rsidP="00D0221E">
            <w:pPr>
              <w:tabs>
                <w:tab w:val="left" w:pos="540"/>
              </w:tabs>
              <w:contextualSpacing/>
              <w:jc w:val="both"/>
              <w:rPr>
                <w:iCs/>
                <w:sz w:val="24"/>
                <w:szCs w:val="24"/>
              </w:rPr>
            </w:pPr>
            <w:r w:rsidRPr="007B19EF">
              <w:rPr>
                <w:color w:val="000000"/>
                <w:sz w:val="24"/>
              </w:rPr>
              <w:t xml:space="preserve">признаки классификации, структуру кодов составных частей бюджетной классификации Российской Федерации, коды </w:t>
            </w:r>
            <w:r w:rsidRPr="007B19EF">
              <w:rPr>
                <w:iCs/>
                <w:sz w:val="24"/>
                <w:szCs w:val="24"/>
              </w:rPr>
              <w:t>бюджетной классификации Российской Федерации, являющие едиными для всех бюджетов.</w:t>
            </w:r>
          </w:p>
          <w:p w:rsidR="00D0221E" w:rsidRPr="007B19EF" w:rsidRDefault="00D0221E" w:rsidP="00D0221E">
            <w:pPr>
              <w:tabs>
                <w:tab w:val="left" w:pos="540"/>
              </w:tabs>
              <w:contextualSpacing/>
              <w:jc w:val="both"/>
              <w:rPr>
                <w:i/>
                <w:iCs/>
                <w:sz w:val="24"/>
                <w:szCs w:val="24"/>
              </w:rPr>
            </w:pPr>
            <w:r w:rsidRPr="007B19EF">
              <w:rPr>
                <w:i/>
                <w:iCs/>
                <w:sz w:val="24"/>
                <w:szCs w:val="24"/>
              </w:rPr>
              <w:t>Уметь:</w:t>
            </w:r>
          </w:p>
          <w:p w:rsidR="00D0221E" w:rsidRPr="007B19EF" w:rsidRDefault="00D0221E" w:rsidP="00D0221E">
            <w:pPr>
              <w:tabs>
                <w:tab w:val="left" w:pos="540"/>
              </w:tabs>
              <w:contextualSpacing/>
              <w:jc w:val="both"/>
              <w:rPr>
                <w:bCs/>
                <w:i/>
                <w:sz w:val="24"/>
                <w:szCs w:val="24"/>
              </w:rPr>
            </w:pPr>
            <w:r w:rsidRPr="007B19EF">
              <w:rPr>
                <w:sz w:val="24"/>
                <w:szCs w:val="24"/>
              </w:rPr>
              <w:t>использовать бюджетную классификацию Российской Федерации при формировании и исполнении бюджетов.</w:t>
            </w:r>
          </w:p>
        </w:tc>
        <w:tc>
          <w:tcPr>
            <w:tcW w:w="6948" w:type="dxa"/>
            <w:shd w:val="clear" w:color="auto" w:fill="auto"/>
            <w:vAlign w:val="center"/>
          </w:tcPr>
          <w:p w:rsidR="00D0221E" w:rsidRPr="007B19EF" w:rsidRDefault="00D0221E" w:rsidP="00D0221E">
            <w:pPr>
              <w:pBdr>
                <w:top w:val="none" w:sz="4" w:space="0" w:color="000000"/>
                <w:left w:val="none" w:sz="4" w:space="0" w:color="000000"/>
                <w:bottom w:val="none" w:sz="4" w:space="0" w:color="000000"/>
                <w:right w:val="none" w:sz="4" w:space="0" w:color="000000"/>
              </w:pBdr>
              <w:jc w:val="center"/>
              <w:rPr>
                <w:color w:val="000000"/>
                <w:sz w:val="24"/>
                <w:szCs w:val="24"/>
              </w:rPr>
            </w:pPr>
            <w:r w:rsidRPr="007B19EF">
              <w:rPr>
                <w:color w:val="000000"/>
                <w:sz w:val="24"/>
                <w:szCs w:val="24"/>
              </w:rPr>
              <w:t>Задание 1.</w:t>
            </w:r>
          </w:p>
          <w:p w:rsidR="00D0221E" w:rsidRDefault="00D0221E" w:rsidP="00D0221E">
            <w:pPr>
              <w:pBdr>
                <w:top w:val="none" w:sz="4" w:space="0" w:color="000000"/>
                <w:left w:val="none" w:sz="4" w:space="0" w:color="000000"/>
                <w:bottom w:val="none" w:sz="4" w:space="0" w:color="000000"/>
                <w:right w:val="none" w:sz="4" w:space="0" w:color="000000"/>
              </w:pBdr>
              <w:tabs>
                <w:tab w:val="left" w:pos="34"/>
              </w:tabs>
              <w:jc w:val="both"/>
            </w:pPr>
            <w:r w:rsidRPr="007B19EF">
              <w:rPr>
                <w:color w:val="000000"/>
                <w:sz w:val="24"/>
              </w:rPr>
              <w:t>Уполномоченным органом муниципального образования составлена проектно-сметная документация на благоустройство дворовой и парковой территории, предусматривающая следующие бюджетные ассигнования.</w:t>
            </w:r>
          </w:p>
          <w:tbl>
            <w:tblPr>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2352"/>
              <w:gridCol w:w="1134"/>
              <w:gridCol w:w="992"/>
              <w:gridCol w:w="1157"/>
            </w:tblGrid>
            <w:tr w:rsidR="00D0221E" w:rsidTr="00D0221E">
              <w:tc>
                <w:tcPr>
                  <w:tcW w:w="235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0221E" w:rsidRDefault="00D0221E" w:rsidP="00D0221E">
                  <w:pPr>
                    <w:pBdr>
                      <w:top w:val="none" w:sz="4" w:space="0" w:color="000000"/>
                      <w:left w:val="none" w:sz="4" w:space="0" w:color="000000"/>
                      <w:bottom w:val="none" w:sz="4" w:space="0" w:color="000000"/>
                      <w:right w:val="none" w:sz="4" w:space="0" w:color="000000"/>
                    </w:pBdr>
                    <w:jc w:val="center"/>
                  </w:pPr>
                  <w:r w:rsidRPr="007B19EF">
                    <w:rPr>
                      <w:color w:val="000000"/>
                    </w:rPr>
                    <w:t>Содержание расходов</w:t>
                  </w: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0221E" w:rsidRDefault="00D0221E" w:rsidP="00D0221E">
                  <w:pPr>
                    <w:pBdr>
                      <w:top w:val="none" w:sz="4" w:space="0" w:color="000000"/>
                      <w:left w:val="none" w:sz="4" w:space="0" w:color="000000"/>
                      <w:bottom w:val="none" w:sz="4" w:space="0" w:color="000000"/>
                      <w:right w:val="none" w:sz="4" w:space="0" w:color="000000"/>
                    </w:pBdr>
                    <w:tabs>
                      <w:tab w:val="left" w:pos="34"/>
                    </w:tabs>
                    <w:jc w:val="center"/>
                  </w:pPr>
                  <w:r w:rsidRPr="007B19EF">
                    <w:rPr>
                      <w:color w:val="000000"/>
                    </w:rPr>
                    <w:t>Классификация расходов бюджетов</w:t>
                  </w:r>
                </w:p>
              </w:tc>
              <w:tc>
                <w:tcPr>
                  <w:tcW w:w="115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0221E" w:rsidRDefault="00D0221E" w:rsidP="00D0221E">
                  <w:pPr>
                    <w:pBdr>
                      <w:top w:val="none" w:sz="4" w:space="0" w:color="000000"/>
                      <w:left w:val="none" w:sz="4" w:space="0" w:color="000000"/>
                      <w:bottom w:val="none" w:sz="4" w:space="0" w:color="000000"/>
                      <w:right w:val="none" w:sz="4" w:space="0" w:color="000000"/>
                    </w:pBdr>
                    <w:tabs>
                      <w:tab w:val="left" w:pos="34"/>
                    </w:tabs>
                    <w:jc w:val="center"/>
                  </w:pPr>
                  <w:r w:rsidRPr="007B19EF">
                    <w:rPr>
                      <w:color w:val="000000"/>
                    </w:rPr>
                    <w:t>Сумма</w:t>
                  </w:r>
                </w:p>
                <w:p w:rsidR="00D0221E" w:rsidRDefault="00D0221E" w:rsidP="00D0221E">
                  <w:pPr>
                    <w:pBdr>
                      <w:top w:val="none" w:sz="4" w:space="0" w:color="000000"/>
                      <w:left w:val="none" w:sz="4" w:space="0" w:color="000000"/>
                      <w:bottom w:val="none" w:sz="4" w:space="0" w:color="000000"/>
                      <w:right w:val="none" w:sz="4" w:space="0" w:color="000000"/>
                    </w:pBdr>
                    <w:tabs>
                      <w:tab w:val="left" w:pos="34"/>
                    </w:tabs>
                    <w:jc w:val="center"/>
                  </w:pPr>
                  <w:r w:rsidRPr="007B19EF">
                    <w:rPr>
                      <w:color w:val="000000"/>
                    </w:rPr>
                    <w:t>(тыс. руб.)</w:t>
                  </w:r>
                </w:p>
              </w:tc>
            </w:tr>
            <w:tr w:rsidR="00D0221E" w:rsidTr="00D0221E">
              <w:tc>
                <w:tcPr>
                  <w:tcW w:w="2352" w:type="dxa"/>
                  <w:vMerge/>
                  <w:tcBorders>
                    <w:top w:val="single" w:sz="4" w:space="0" w:color="000000"/>
                    <w:left w:val="single" w:sz="4" w:space="0" w:color="000000"/>
                    <w:bottom w:val="single" w:sz="4" w:space="0" w:color="000000"/>
                    <w:right w:val="single" w:sz="4" w:space="0" w:color="000000"/>
                  </w:tcBorders>
                  <w:shd w:val="clear" w:color="auto" w:fill="auto"/>
                </w:tcPr>
                <w:p w:rsidR="00D0221E" w:rsidRDefault="00D0221E" w:rsidP="00D0221E"/>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0221E" w:rsidRDefault="00D0221E" w:rsidP="00D0221E">
                  <w:pPr>
                    <w:pBdr>
                      <w:top w:val="none" w:sz="4" w:space="0" w:color="000000"/>
                      <w:left w:val="none" w:sz="4" w:space="0" w:color="000000"/>
                      <w:bottom w:val="none" w:sz="4" w:space="0" w:color="000000"/>
                      <w:right w:val="none" w:sz="4" w:space="0" w:color="000000"/>
                    </w:pBdr>
                    <w:tabs>
                      <w:tab w:val="left" w:pos="34"/>
                    </w:tabs>
                    <w:jc w:val="center"/>
                  </w:pPr>
                  <w:r w:rsidRPr="007B19EF">
                    <w:rPr>
                      <w:color w:val="000000"/>
                    </w:rPr>
                    <w:t>Раздел, подраздел</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0221E" w:rsidRDefault="00D0221E" w:rsidP="00D0221E">
                  <w:pPr>
                    <w:pBdr>
                      <w:top w:val="none" w:sz="4" w:space="0" w:color="000000"/>
                      <w:left w:val="none" w:sz="4" w:space="0" w:color="000000"/>
                      <w:bottom w:val="none" w:sz="4" w:space="0" w:color="000000"/>
                      <w:right w:val="none" w:sz="4" w:space="0" w:color="000000"/>
                    </w:pBdr>
                    <w:tabs>
                      <w:tab w:val="left" w:pos="34"/>
                    </w:tabs>
                    <w:jc w:val="center"/>
                  </w:pPr>
                  <w:r w:rsidRPr="007B19EF">
                    <w:rPr>
                      <w:color w:val="000000"/>
                    </w:rPr>
                    <w:t>Вид расходов</w:t>
                  </w:r>
                </w:p>
              </w:tc>
              <w:tc>
                <w:tcPr>
                  <w:tcW w:w="1157" w:type="dxa"/>
                  <w:vMerge/>
                  <w:tcBorders>
                    <w:top w:val="single" w:sz="4" w:space="0" w:color="000000"/>
                    <w:left w:val="single" w:sz="4" w:space="0" w:color="000000"/>
                    <w:bottom w:val="single" w:sz="4" w:space="0" w:color="000000"/>
                    <w:right w:val="single" w:sz="4" w:space="0" w:color="000000"/>
                  </w:tcBorders>
                  <w:shd w:val="clear" w:color="auto" w:fill="auto"/>
                </w:tcPr>
                <w:p w:rsidR="00D0221E" w:rsidRDefault="00D0221E" w:rsidP="00D0221E"/>
              </w:tc>
            </w:tr>
            <w:tr w:rsidR="00D0221E" w:rsidTr="00D0221E">
              <w:tc>
                <w:tcPr>
                  <w:tcW w:w="23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0221E" w:rsidRDefault="00D0221E" w:rsidP="00D0221E">
                  <w:pPr>
                    <w:pBdr>
                      <w:top w:val="none" w:sz="4" w:space="0" w:color="000000"/>
                      <w:left w:val="none" w:sz="4" w:space="0" w:color="000000"/>
                      <w:bottom w:val="none" w:sz="4" w:space="0" w:color="000000"/>
                      <w:right w:val="none" w:sz="4" w:space="0" w:color="000000"/>
                    </w:pBdr>
                    <w:tabs>
                      <w:tab w:val="left" w:pos="34"/>
                    </w:tabs>
                    <w:jc w:val="both"/>
                  </w:pPr>
                  <w:r w:rsidRPr="007B19EF">
                    <w:rPr>
                      <w:color w:val="000000"/>
                    </w:rPr>
                    <w:t>Проведение инженерно-геодезических испытаний</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0221E" w:rsidRDefault="00D0221E" w:rsidP="00D0221E">
                  <w:pPr>
                    <w:pBdr>
                      <w:top w:val="none" w:sz="4" w:space="0" w:color="000000"/>
                      <w:left w:val="none" w:sz="4" w:space="0" w:color="000000"/>
                      <w:bottom w:val="none" w:sz="4" w:space="0" w:color="000000"/>
                      <w:right w:val="none" w:sz="4" w:space="0" w:color="000000"/>
                    </w:pBdr>
                    <w:tabs>
                      <w:tab w:val="left" w:pos="34"/>
                    </w:tabs>
                    <w:jc w:val="center"/>
                  </w:pPr>
                  <w:r w:rsidRPr="007B19EF">
                    <w:rPr>
                      <w:color w:val="000000"/>
                    </w:rPr>
                    <w:t>0404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0221E" w:rsidRDefault="00D0221E" w:rsidP="00D0221E">
                  <w:pPr>
                    <w:pBdr>
                      <w:top w:val="none" w:sz="4" w:space="0" w:color="000000"/>
                      <w:left w:val="none" w:sz="4" w:space="0" w:color="000000"/>
                      <w:bottom w:val="none" w:sz="4" w:space="0" w:color="000000"/>
                      <w:right w:val="none" w:sz="4" w:space="0" w:color="000000"/>
                    </w:pBdr>
                    <w:tabs>
                      <w:tab w:val="left" w:pos="34"/>
                    </w:tabs>
                    <w:jc w:val="center"/>
                  </w:pPr>
                  <w:r w:rsidRPr="007B19EF">
                    <w:rPr>
                      <w:color w:val="000000"/>
                    </w:rPr>
                    <w:t>245</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0221E" w:rsidRDefault="00D0221E" w:rsidP="00D0221E">
                  <w:pPr>
                    <w:pBdr>
                      <w:top w:val="none" w:sz="4" w:space="0" w:color="000000"/>
                      <w:left w:val="none" w:sz="4" w:space="0" w:color="000000"/>
                      <w:bottom w:val="none" w:sz="4" w:space="0" w:color="000000"/>
                      <w:right w:val="none" w:sz="4" w:space="0" w:color="000000"/>
                    </w:pBdr>
                    <w:tabs>
                      <w:tab w:val="left" w:pos="34"/>
                    </w:tabs>
                    <w:jc w:val="center"/>
                  </w:pPr>
                  <w:r w:rsidRPr="007B19EF">
                    <w:rPr>
                      <w:color w:val="000000"/>
                    </w:rPr>
                    <w:t>470,0</w:t>
                  </w:r>
                </w:p>
              </w:tc>
            </w:tr>
            <w:tr w:rsidR="00D0221E" w:rsidTr="00D0221E">
              <w:trPr>
                <w:trHeight w:val="614"/>
              </w:trPr>
              <w:tc>
                <w:tcPr>
                  <w:tcW w:w="23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0221E" w:rsidRDefault="00D0221E" w:rsidP="00D0221E">
                  <w:pPr>
                    <w:pBdr>
                      <w:top w:val="none" w:sz="4" w:space="0" w:color="000000"/>
                      <w:left w:val="none" w:sz="4" w:space="0" w:color="000000"/>
                      <w:bottom w:val="none" w:sz="4" w:space="0" w:color="000000"/>
                      <w:right w:val="none" w:sz="4" w:space="0" w:color="000000"/>
                    </w:pBdr>
                    <w:tabs>
                      <w:tab w:val="left" w:pos="34"/>
                    </w:tabs>
                    <w:jc w:val="both"/>
                  </w:pPr>
                  <w:r w:rsidRPr="007B19EF">
                    <w:rPr>
                      <w:color w:val="000000"/>
                    </w:rPr>
                    <w:t>Изготовление дизайн-проекта дворовой территории</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0221E" w:rsidRDefault="00D0221E" w:rsidP="00D0221E">
                  <w:pPr>
                    <w:pBdr>
                      <w:top w:val="none" w:sz="4" w:space="0" w:color="000000"/>
                      <w:left w:val="none" w:sz="4" w:space="0" w:color="000000"/>
                      <w:bottom w:val="none" w:sz="4" w:space="0" w:color="000000"/>
                      <w:right w:val="none" w:sz="4" w:space="0" w:color="000000"/>
                    </w:pBdr>
                    <w:tabs>
                      <w:tab w:val="left" w:pos="34"/>
                    </w:tabs>
                    <w:jc w:val="center"/>
                  </w:pPr>
                  <w:r w:rsidRPr="007B19EF">
                    <w:rPr>
                      <w:color w:val="000000"/>
                    </w:rPr>
                    <w:t>0505</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0221E" w:rsidRDefault="00D0221E" w:rsidP="00D0221E">
                  <w:pPr>
                    <w:pBdr>
                      <w:top w:val="none" w:sz="4" w:space="0" w:color="000000"/>
                      <w:left w:val="none" w:sz="4" w:space="0" w:color="000000"/>
                      <w:bottom w:val="none" w:sz="4" w:space="0" w:color="000000"/>
                      <w:right w:val="none" w:sz="4" w:space="0" w:color="000000"/>
                    </w:pBdr>
                    <w:tabs>
                      <w:tab w:val="left" w:pos="34"/>
                    </w:tabs>
                    <w:jc w:val="center"/>
                  </w:pPr>
                  <w:r w:rsidRPr="007B19EF">
                    <w:rPr>
                      <w:color w:val="000000"/>
                    </w:rPr>
                    <w:t>244</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0221E" w:rsidRDefault="00D0221E" w:rsidP="00D0221E">
                  <w:pPr>
                    <w:pBdr>
                      <w:top w:val="none" w:sz="4" w:space="0" w:color="000000"/>
                      <w:left w:val="none" w:sz="4" w:space="0" w:color="000000"/>
                      <w:bottom w:val="none" w:sz="4" w:space="0" w:color="000000"/>
                      <w:right w:val="none" w:sz="4" w:space="0" w:color="000000"/>
                    </w:pBdr>
                    <w:tabs>
                      <w:tab w:val="left" w:pos="34"/>
                    </w:tabs>
                    <w:jc w:val="center"/>
                  </w:pPr>
                  <w:r w:rsidRPr="007B19EF">
                    <w:rPr>
                      <w:color w:val="000000"/>
                    </w:rPr>
                    <w:t>240,0</w:t>
                  </w:r>
                </w:p>
              </w:tc>
            </w:tr>
            <w:tr w:rsidR="00D0221E" w:rsidTr="00D0221E">
              <w:tc>
                <w:tcPr>
                  <w:tcW w:w="23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0221E" w:rsidRDefault="00D0221E" w:rsidP="00D0221E">
                  <w:pPr>
                    <w:pBdr>
                      <w:top w:val="none" w:sz="4" w:space="0" w:color="000000"/>
                      <w:left w:val="none" w:sz="4" w:space="0" w:color="000000"/>
                      <w:bottom w:val="none" w:sz="4" w:space="0" w:color="000000"/>
                      <w:right w:val="none" w:sz="4" w:space="0" w:color="000000"/>
                    </w:pBdr>
                    <w:tabs>
                      <w:tab w:val="left" w:pos="34"/>
                    </w:tabs>
                    <w:jc w:val="both"/>
                  </w:pPr>
                  <w:r w:rsidRPr="007B19EF">
                    <w:rPr>
                      <w:color w:val="000000"/>
                    </w:rPr>
                    <w:t>Озеленение дворовой территории</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0221E" w:rsidRDefault="00D0221E" w:rsidP="00D0221E">
                  <w:pPr>
                    <w:pBdr>
                      <w:top w:val="none" w:sz="4" w:space="0" w:color="000000"/>
                      <w:left w:val="none" w:sz="4" w:space="0" w:color="000000"/>
                      <w:bottom w:val="none" w:sz="4" w:space="0" w:color="000000"/>
                      <w:right w:val="none" w:sz="4" w:space="0" w:color="000000"/>
                    </w:pBdr>
                    <w:tabs>
                      <w:tab w:val="left" w:pos="34"/>
                    </w:tabs>
                    <w:jc w:val="center"/>
                  </w:pPr>
                  <w:r w:rsidRPr="007B19EF">
                    <w:rPr>
                      <w:color w:val="000000"/>
                    </w:rPr>
                    <w:t>0605</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0221E" w:rsidRDefault="00D0221E" w:rsidP="00D0221E">
                  <w:pPr>
                    <w:pBdr>
                      <w:top w:val="none" w:sz="4" w:space="0" w:color="000000"/>
                      <w:left w:val="none" w:sz="4" w:space="0" w:color="000000"/>
                      <w:bottom w:val="none" w:sz="4" w:space="0" w:color="000000"/>
                      <w:right w:val="none" w:sz="4" w:space="0" w:color="000000"/>
                    </w:pBdr>
                    <w:tabs>
                      <w:tab w:val="left" w:pos="34"/>
                    </w:tabs>
                    <w:jc w:val="center"/>
                  </w:pPr>
                  <w:r w:rsidRPr="007B19EF">
                    <w:rPr>
                      <w:color w:val="000000"/>
                    </w:rPr>
                    <w:t>412</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0221E" w:rsidRDefault="00D0221E" w:rsidP="00D0221E">
                  <w:pPr>
                    <w:pBdr>
                      <w:top w:val="none" w:sz="4" w:space="0" w:color="000000"/>
                      <w:left w:val="none" w:sz="4" w:space="0" w:color="000000"/>
                      <w:bottom w:val="none" w:sz="4" w:space="0" w:color="000000"/>
                      <w:right w:val="none" w:sz="4" w:space="0" w:color="000000"/>
                    </w:pBdr>
                    <w:tabs>
                      <w:tab w:val="left" w:pos="34"/>
                    </w:tabs>
                    <w:jc w:val="center"/>
                  </w:pPr>
                  <w:r w:rsidRPr="007B19EF">
                    <w:rPr>
                      <w:color w:val="000000"/>
                    </w:rPr>
                    <w:t>2560,0</w:t>
                  </w:r>
                </w:p>
              </w:tc>
            </w:tr>
            <w:tr w:rsidR="00D0221E" w:rsidTr="00D0221E">
              <w:tc>
                <w:tcPr>
                  <w:tcW w:w="23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0221E" w:rsidRDefault="00D0221E" w:rsidP="00D0221E">
                  <w:pPr>
                    <w:pBdr>
                      <w:top w:val="none" w:sz="4" w:space="0" w:color="000000"/>
                      <w:left w:val="none" w:sz="4" w:space="0" w:color="000000"/>
                      <w:bottom w:val="none" w:sz="4" w:space="0" w:color="000000"/>
                      <w:right w:val="none" w:sz="4" w:space="0" w:color="000000"/>
                    </w:pBdr>
                    <w:tabs>
                      <w:tab w:val="left" w:pos="34"/>
                    </w:tabs>
                    <w:jc w:val="both"/>
                  </w:pPr>
                  <w:r w:rsidRPr="007B19EF">
                    <w:rPr>
                      <w:color w:val="000000"/>
                    </w:rPr>
                    <w:t>Освещение парковой территории</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0221E" w:rsidRDefault="00D0221E" w:rsidP="00D0221E">
                  <w:pPr>
                    <w:pBdr>
                      <w:top w:val="none" w:sz="4" w:space="0" w:color="000000"/>
                      <w:left w:val="none" w:sz="4" w:space="0" w:color="000000"/>
                      <w:bottom w:val="none" w:sz="4" w:space="0" w:color="000000"/>
                      <w:right w:val="none" w:sz="4" w:space="0" w:color="000000"/>
                    </w:pBdr>
                    <w:tabs>
                      <w:tab w:val="left" w:pos="34"/>
                    </w:tabs>
                    <w:jc w:val="center"/>
                  </w:pPr>
                  <w:r w:rsidRPr="007B19EF">
                    <w:rPr>
                      <w:color w:val="000000"/>
                    </w:rPr>
                    <w:t>0502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0221E" w:rsidRDefault="00D0221E" w:rsidP="00D0221E">
                  <w:pPr>
                    <w:pBdr>
                      <w:top w:val="none" w:sz="4" w:space="0" w:color="000000"/>
                      <w:left w:val="none" w:sz="4" w:space="0" w:color="000000"/>
                      <w:bottom w:val="none" w:sz="4" w:space="0" w:color="000000"/>
                      <w:right w:val="none" w:sz="4" w:space="0" w:color="000000"/>
                    </w:pBdr>
                    <w:tabs>
                      <w:tab w:val="left" w:pos="34"/>
                    </w:tabs>
                    <w:jc w:val="center"/>
                  </w:pPr>
                  <w:r w:rsidRPr="007B19EF">
                    <w:rPr>
                      <w:color w:val="000000"/>
                    </w:rPr>
                    <w:t>412</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0221E" w:rsidRDefault="00D0221E" w:rsidP="00D0221E">
                  <w:pPr>
                    <w:pBdr>
                      <w:top w:val="none" w:sz="4" w:space="0" w:color="000000"/>
                      <w:left w:val="none" w:sz="4" w:space="0" w:color="000000"/>
                      <w:bottom w:val="none" w:sz="4" w:space="0" w:color="000000"/>
                      <w:right w:val="none" w:sz="4" w:space="0" w:color="000000"/>
                    </w:pBdr>
                    <w:tabs>
                      <w:tab w:val="left" w:pos="34"/>
                    </w:tabs>
                    <w:jc w:val="center"/>
                  </w:pPr>
                  <w:r w:rsidRPr="007B19EF">
                    <w:rPr>
                      <w:color w:val="000000"/>
                    </w:rPr>
                    <w:t>600,0</w:t>
                  </w:r>
                </w:p>
              </w:tc>
            </w:tr>
            <w:tr w:rsidR="00D0221E" w:rsidTr="00D0221E">
              <w:tc>
                <w:tcPr>
                  <w:tcW w:w="23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0221E" w:rsidRDefault="00D0221E" w:rsidP="00D0221E">
                  <w:pPr>
                    <w:pBdr>
                      <w:top w:val="none" w:sz="4" w:space="0" w:color="000000"/>
                      <w:left w:val="none" w:sz="4" w:space="0" w:color="000000"/>
                      <w:bottom w:val="none" w:sz="4" w:space="0" w:color="000000"/>
                      <w:right w:val="none" w:sz="4" w:space="0" w:color="000000"/>
                    </w:pBdr>
                    <w:tabs>
                      <w:tab w:val="left" w:pos="34"/>
                    </w:tabs>
                    <w:jc w:val="both"/>
                  </w:pPr>
                  <w:r w:rsidRPr="007B19EF">
                    <w:rPr>
                      <w:color w:val="000000"/>
                    </w:rPr>
                    <w:t>Обустройство дворовых территорий многоквартирных работ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0221E" w:rsidRDefault="00D0221E" w:rsidP="00D0221E">
                  <w:pPr>
                    <w:pBdr>
                      <w:top w:val="none" w:sz="4" w:space="0" w:color="000000"/>
                      <w:left w:val="none" w:sz="4" w:space="0" w:color="000000"/>
                      <w:bottom w:val="none" w:sz="4" w:space="0" w:color="000000"/>
                      <w:right w:val="none" w:sz="4" w:space="0" w:color="000000"/>
                    </w:pBdr>
                    <w:tabs>
                      <w:tab w:val="left" w:pos="34"/>
                    </w:tabs>
                    <w:jc w:val="center"/>
                  </w:pPr>
                  <w:r w:rsidRPr="007B19EF">
                    <w:rPr>
                      <w:color w:val="000000"/>
                    </w:rPr>
                    <w:t>0503</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0221E" w:rsidRDefault="00D0221E" w:rsidP="00D0221E">
                  <w:pPr>
                    <w:pBdr>
                      <w:top w:val="none" w:sz="4" w:space="0" w:color="000000"/>
                      <w:left w:val="none" w:sz="4" w:space="0" w:color="000000"/>
                      <w:bottom w:val="none" w:sz="4" w:space="0" w:color="000000"/>
                      <w:right w:val="none" w:sz="4" w:space="0" w:color="000000"/>
                    </w:pBdr>
                    <w:tabs>
                      <w:tab w:val="left" w:pos="34"/>
                    </w:tabs>
                    <w:jc w:val="center"/>
                  </w:pPr>
                  <w:r w:rsidRPr="007B19EF">
                    <w:rPr>
                      <w:color w:val="000000"/>
                    </w:rPr>
                    <w:t>414</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0221E" w:rsidRDefault="00D0221E" w:rsidP="00D0221E">
                  <w:pPr>
                    <w:pBdr>
                      <w:top w:val="none" w:sz="4" w:space="0" w:color="000000"/>
                      <w:left w:val="none" w:sz="4" w:space="0" w:color="000000"/>
                      <w:bottom w:val="none" w:sz="4" w:space="0" w:color="000000"/>
                      <w:right w:val="none" w:sz="4" w:space="0" w:color="000000"/>
                    </w:pBdr>
                    <w:tabs>
                      <w:tab w:val="left" w:pos="34"/>
                    </w:tabs>
                    <w:jc w:val="center"/>
                  </w:pPr>
                  <w:r w:rsidRPr="007B19EF">
                    <w:rPr>
                      <w:color w:val="000000"/>
                    </w:rPr>
                    <w:t>1980,0</w:t>
                  </w:r>
                </w:p>
              </w:tc>
            </w:tr>
            <w:tr w:rsidR="00D0221E" w:rsidTr="00D0221E">
              <w:tc>
                <w:tcPr>
                  <w:tcW w:w="23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0221E" w:rsidRDefault="00D0221E" w:rsidP="00D0221E">
                  <w:pPr>
                    <w:pBdr>
                      <w:top w:val="none" w:sz="4" w:space="0" w:color="000000"/>
                      <w:left w:val="none" w:sz="4" w:space="0" w:color="000000"/>
                      <w:bottom w:val="none" w:sz="4" w:space="0" w:color="000000"/>
                      <w:right w:val="none" w:sz="4" w:space="0" w:color="000000"/>
                    </w:pBdr>
                    <w:tabs>
                      <w:tab w:val="left" w:pos="34"/>
                    </w:tabs>
                    <w:jc w:val="both"/>
                  </w:pPr>
                  <w:r w:rsidRPr="007B19EF">
                    <w:rPr>
                      <w:color w:val="000000"/>
                    </w:rPr>
                    <w:t>Установка малых архитектурных форм</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0221E" w:rsidRDefault="00D0221E" w:rsidP="00D0221E">
                  <w:pPr>
                    <w:pBdr>
                      <w:top w:val="none" w:sz="4" w:space="0" w:color="000000"/>
                      <w:left w:val="none" w:sz="4" w:space="0" w:color="000000"/>
                      <w:bottom w:val="none" w:sz="4" w:space="0" w:color="000000"/>
                      <w:right w:val="none" w:sz="4" w:space="0" w:color="000000"/>
                    </w:pBdr>
                    <w:tabs>
                      <w:tab w:val="left" w:pos="34"/>
                    </w:tabs>
                    <w:jc w:val="center"/>
                  </w:pPr>
                  <w:r w:rsidRPr="007B19EF">
                    <w:rPr>
                      <w:color w:val="000000"/>
                    </w:rPr>
                    <w:t>0505</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0221E" w:rsidRDefault="00D0221E" w:rsidP="00D0221E">
                  <w:pPr>
                    <w:pBdr>
                      <w:top w:val="none" w:sz="4" w:space="0" w:color="000000"/>
                      <w:left w:val="none" w:sz="4" w:space="0" w:color="000000"/>
                      <w:bottom w:val="none" w:sz="4" w:space="0" w:color="000000"/>
                      <w:right w:val="none" w:sz="4" w:space="0" w:color="000000"/>
                    </w:pBdr>
                    <w:tabs>
                      <w:tab w:val="left" w:pos="34"/>
                    </w:tabs>
                    <w:jc w:val="center"/>
                  </w:pPr>
                  <w:r w:rsidRPr="007B19EF">
                    <w:rPr>
                      <w:color w:val="000000"/>
                    </w:rPr>
                    <w:t>406</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0221E" w:rsidRDefault="00D0221E" w:rsidP="00D0221E">
                  <w:pPr>
                    <w:pBdr>
                      <w:top w:val="none" w:sz="4" w:space="0" w:color="000000"/>
                      <w:left w:val="none" w:sz="4" w:space="0" w:color="000000"/>
                      <w:bottom w:val="none" w:sz="4" w:space="0" w:color="000000"/>
                      <w:right w:val="none" w:sz="4" w:space="0" w:color="000000"/>
                    </w:pBdr>
                    <w:tabs>
                      <w:tab w:val="left" w:pos="34"/>
                    </w:tabs>
                    <w:jc w:val="center"/>
                  </w:pPr>
                  <w:r w:rsidRPr="007B19EF">
                    <w:rPr>
                      <w:color w:val="000000"/>
                    </w:rPr>
                    <w:t>50,0</w:t>
                  </w:r>
                </w:p>
              </w:tc>
            </w:tr>
            <w:tr w:rsidR="00D0221E" w:rsidTr="00D0221E">
              <w:tc>
                <w:tcPr>
                  <w:tcW w:w="23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0221E" w:rsidRDefault="00D0221E" w:rsidP="00D0221E">
                  <w:pPr>
                    <w:pBdr>
                      <w:top w:val="none" w:sz="4" w:space="0" w:color="000000"/>
                      <w:left w:val="none" w:sz="4" w:space="0" w:color="000000"/>
                      <w:bottom w:val="none" w:sz="4" w:space="0" w:color="000000"/>
                      <w:right w:val="none" w:sz="4" w:space="0" w:color="000000"/>
                    </w:pBdr>
                    <w:tabs>
                      <w:tab w:val="left" w:pos="34"/>
                    </w:tabs>
                    <w:jc w:val="both"/>
                  </w:pPr>
                  <w:r w:rsidRPr="007B19EF">
                    <w:rPr>
                      <w:color w:val="000000"/>
                    </w:rPr>
                    <w:lastRenderedPageBreak/>
                    <w:t>Капитальный ремонт проезда к дворовым территориям</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0221E" w:rsidRDefault="00D0221E" w:rsidP="00D0221E">
                  <w:pPr>
                    <w:pBdr>
                      <w:top w:val="none" w:sz="4" w:space="0" w:color="000000"/>
                      <w:left w:val="none" w:sz="4" w:space="0" w:color="000000"/>
                      <w:bottom w:val="none" w:sz="4" w:space="0" w:color="000000"/>
                      <w:right w:val="none" w:sz="4" w:space="0" w:color="000000"/>
                    </w:pBdr>
                    <w:tabs>
                      <w:tab w:val="left" w:pos="34"/>
                    </w:tabs>
                    <w:jc w:val="center"/>
                  </w:pPr>
                  <w:r w:rsidRPr="007B19EF">
                    <w:rPr>
                      <w:color w:val="000000"/>
                    </w:rPr>
                    <w:t>0408</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0221E" w:rsidRDefault="00D0221E" w:rsidP="00D0221E">
                  <w:pPr>
                    <w:pBdr>
                      <w:top w:val="none" w:sz="4" w:space="0" w:color="000000"/>
                      <w:left w:val="none" w:sz="4" w:space="0" w:color="000000"/>
                      <w:bottom w:val="none" w:sz="4" w:space="0" w:color="000000"/>
                      <w:right w:val="none" w:sz="4" w:space="0" w:color="000000"/>
                    </w:pBdr>
                    <w:tabs>
                      <w:tab w:val="left" w:pos="34"/>
                    </w:tabs>
                    <w:jc w:val="center"/>
                  </w:pPr>
                  <w:r w:rsidRPr="007B19EF">
                    <w:rPr>
                      <w:color w:val="000000"/>
                    </w:rPr>
                    <w:t>243</w:t>
                  </w:r>
                </w:p>
              </w:tc>
              <w:tc>
                <w:tcPr>
                  <w:tcW w:w="11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0221E" w:rsidRDefault="00D0221E" w:rsidP="00D0221E">
                  <w:pPr>
                    <w:pBdr>
                      <w:top w:val="none" w:sz="4" w:space="0" w:color="000000"/>
                      <w:left w:val="none" w:sz="4" w:space="0" w:color="000000"/>
                      <w:bottom w:val="none" w:sz="4" w:space="0" w:color="000000"/>
                      <w:right w:val="none" w:sz="4" w:space="0" w:color="000000"/>
                    </w:pBdr>
                    <w:tabs>
                      <w:tab w:val="left" w:pos="34"/>
                    </w:tabs>
                    <w:jc w:val="center"/>
                  </w:pPr>
                  <w:r w:rsidRPr="007B19EF">
                    <w:rPr>
                      <w:color w:val="000000"/>
                    </w:rPr>
                    <w:t>87,0</w:t>
                  </w:r>
                </w:p>
              </w:tc>
            </w:tr>
          </w:tbl>
          <w:p w:rsidR="00D0221E" w:rsidRPr="007B19EF" w:rsidRDefault="00D0221E" w:rsidP="00D0221E">
            <w:pPr>
              <w:pBdr>
                <w:top w:val="none" w:sz="4" w:space="0" w:color="000000"/>
                <w:left w:val="none" w:sz="4" w:space="0" w:color="000000"/>
                <w:bottom w:val="none" w:sz="4" w:space="0" w:color="000000"/>
                <w:right w:val="none" w:sz="4" w:space="0" w:color="000000"/>
              </w:pBdr>
              <w:tabs>
                <w:tab w:val="left" w:pos="34"/>
              </w:tabs>
              <w:jc w:val="both"/>
              <w:rPr>
                <w:color w:val="000000"/>
                <w:sz w:val="24"/>
                <w:szCs w:val="24"/>
              </w:rPr>
            </w:pPr>
            <w:r w:rsidRPr="007B19EF">
              <w:rPr>
                <w:color w:val="000000"/>
                <w:sz w:val="24"/>
              </w:rPr>
              <w:t>Требуется: проверить правильность отнесения расходов к классификационным группам в соответствии с классификацией расходов бюджетов; определить объем расходов, финансируемых за счет дорожного фонда муниципального образования.</w:t>
            </w:r>
          </w:p>
          <w:p w:rsidR="00D0221E" w:rsidRPr="007B19EF" w:rsidRDefault="00D0221E" w:rsidP="00D0221E">
            <w:pPr>
              <w:pBdr>
                <w:top w:val="none" w:sz="4" w:space="0" w:color="000000"/>
                <w:left w:val="none" w:sz="4" w:space="0" w:color="000000"/>
                <w:bottom w:val="none" w:sz="4" w:space="0" w:color="000000"/>
                <w:right w:val="none" w:sz="4" w:space="0" w:color="000000"/>
              </w:pBdr>
              <w:tabs>
                <w:tab w:val="left" w:pos="34"/>
              </w:tabs>
              <w:jc w:val="center"/>
              <w:rPr>
                <w:color w:val="000000"/>
                <w:sz w:val="24"/>
                <w:szCs w:val="24"/>
              </w:rPr>
            </w:pPr>
            <w:r w:rsidRPr="007B19EF">
              <w:rPr>
                <w:color w:val="000000"/>
                <w:sz w:val="24"/>
              </w:rPr>
              <w:t>З</w:t>
            </w:r>
            <w:r w:rsidRPr="007B19EF">
              <w:rPr>
                <w:color w:val="000000"/>
                <w:sz w:val="24"/>
                <w:szCs w:val="24"/>
              </w:rPr>
              <w:t>адание 2.</w:t>
            </w:r>
          </w:p>
          <w:p w:rsidR="00D0221E" w:rsidRPr="007B19EF" w:rsidRDefault="00D0221E" w:rsidP="00D0221E">
            <w:pPr>
              <w:pBdr>
                <w:top w:val="none" w:sz="4" w:space="0" w:color="000000"/>
                <w:left w:val="none" w:sz="4" w:space="0" w:color="000000"/>
                <w:bottom w:val="none" w:sz="4" w:space="0" w:color="000000"/>
                <w:right w:val="none" w:sz="4" w:space="0" w:color="000000"/>
              </w:pBdr>
              <w:tabs>
                <w:tab w:val="left" w:pos="708"/>
              </w:tabs>
              <w:ind w:right="-5"/>
              <w:jc w:val="both"/>
              <w:rPr>
                <w:sz w:val="24"/>
                <w:szCs w:val="24"/>
              </w:rPr>
            </w:pPr>
            <w:r w:rsidRPr="007B19EF">
              <w:rPr>
                <w:color w:val="000000"/>
                <w:sz w:val="24"/>
                <w:szCs w:val="24"/>
              </w:rPr>
              <w:t>Укажите коды и названия структурных элементов классификации доходов бюджетов, по которым отражаются следующие доходы федерального бюджета:</w:t>
            </w:r>
          </w:p>
          <w:p w:rsidR="00D0221E" w:rsidRPr="007B19EF" w:rsidRDefault="00D0221E" w:rsidP="00D0221E">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 акцизы на авиационный керосин, производимый на территории Российской Федерации (пени);</w:t>
            </w:r>
          </w:p>
          <w:p w:rsidR="00D0221E" w:rsidRPr="007B19EF" w:rsidRDefault="00D0221E" w:rsidP="00D0221E">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 доходы от управления средствами Фонда национального благосостояния (от размещения средств в разрешенные финансовые активы);</w:t>
            </w:r>
          </w:p>
          <w:p w:rsidR="00D0221E" w:rsidRPr="007B19EF" w:rsidRDefault="00D0221E" w:rsidP="00D0221E">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szCs w:val="24"/>
              </w:rPr>
              <w:t>- доходы от возврата бюджетными учреждениями остатков субсидий прошлых лет.</w:t>
            </w:r>
          </w:p>
        </w:tc>
      </w:tr>
      <w:tr w:rsidR="00D0221E" w:rsidTr="0075619F">
        <w:tc>
          <w:tcPr>
            <w:tcW w:w="1980" w:type="dxa"/>
            <w:vMerge/>
            <w:shd w:val="clear" w:color="auto" w:fill="auto"/>
            <w:vAlign w:val="center"/>
          </w:tcPr>
          <w:p w:rsidR="00D0221E" w:rsidRPr="007B19EF" w:rsidRDefault="00D0221E" w:rsidP="00D0221E">
            <w:pPr>
              <w:jc w:val="center"/>
              <w:rPr>
                <w:b/>
                <w:bCs/>
                <w:sz w:val="24"/>
                <w:szCs w:val="24"/>
              </w:rPr>
            </w:pPr>
          </w:p>
        </w:tc>
        <w:tc>
          <w:tcPr>
            <w:tcW w:w="2551" w:type="dxa"/>
            <w:shd w:val="clear" w:color="auto" w:fill="auto"/>
            <w:vAlign w:val="center"/>
          </w:tcPr>
          <w:p w:rsidR="00D0221E" w:rsidRPr="007B19EF" w:rsidRDefault="00D0221E" w:rsidP="00D0221E">
            <w:pPr>
              <w:jc w:val="both"/>
              <w:rPr>
                <w:b/>
                <w:bCs/>
                <w:sz w:val="24"/>
                <w:szCs w:val="24"/>
              </w:rPr>
            </w:pPr>
            <w:r w:rsidRPr="007B19EF">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119" w:type="dxa"/>
            <w:shd w:val="clear" w:color="auto" w:fill="auto"/>
          </w:tcPr>
          <w:p w:rsidR="00D0221E" w:rsidRPr="007B19EF" w:rsidRDefault="00D0221E" w:rsidP="00D0221E">
            <w:pPr>
              <w:tabs>
                <w:tab w:val="left" w:pos="540"/>
              </w:tabs>
              <w:contextualSpacing/>
              <w:jc w:val="both"/>
              <w:rPr>
                <w:i/>
                <w:iCs/>
                <w:sz w:val="24"/>
                <w:szCs w:val="24"/>
              </w:rPr>
            </w:pPr>
            <w:r w:rsidRPr="007B19EF">
              <w:rPr>
                <w:i/>
                <w:iCs/>
                <w:sz w:val="24"/>
                <w:szCs w:val="24"/>
              </w:rPr>
              <w:t>Знать:</w:t>
            </w:r>
          </w:p>
          <w:p w:rsidR="00D0221E" w:rsidRPr="007B19EF" w:rsidRDefault="00D0221E" w:rsidP="00D0221E">
            <w:pPr>
              <w:tabs>
                <w:tab w:val="left" w:pos="540"/>
              </w:tabs>
              <w:contextualSpacing/>
              <w:jc w:val="both"/>
              <w:rPr>
                <w:iCs/>
                <w:sz w:val="24"/>
                <w:szCs w:val="24"/>
              </w:rPr>
            </w:pPr>
            <w:r w:rsidRPr="007B19EF">
              <w:rPr>
                <w:color w:val="000000"/>
                <w:sz w:val="24"/>
              </w:rPr>
              <w:t xml:space="preserve">приемы и методы оценки эффективности управления </w:t>
            </w:r>
            <w:r w:rsidRPr="007B19EF">
              <w:rPr>
                <w:iCs/>
                <w:sz w:val="24"/>
                <w:szCs w:val="24"/>
              </w:rPr>
              <w:t>бюджетной системой.</w:t>
            </w:r>
          </w:p>
          <w:p w:rsidR="00D0221E" w:rsidRPr="007B19EF" w:rsidRDefault="00D0221E" w:rsidP="00D0221E">
            <w:pPr>
              <w:tabs>
                <w:tab w:val="left" w:pos="540"/>
              </w:tabs>
              <w:contextualSpacing/>
              <w:jc w:val="both"/>
              <w:rPr>
                <w:i/>
                <w:iCs/>
                <w:sz w:val="24"/>
                <w:szCs w:val="24"/>
              </w:rPr>
            </w:pPr>
            <w:r w:rsidRPr="007B19EF">
              <w:rPr>
                <w:i/>
                <w:iCs/>
                <w:sz w:val="24"/>
                <w:szCs w:val="24"/>
              </w:rPr>
              <w:t>Уметь:</w:t>
            </w:r>
          </w:p>
          <w:p w:rsidR="00D0221E" w:rsidRPr="007B19EF" w:rsidRDefault="00D0221E" w:rsidP="00D0221E">
            <w:pPr>
              <w:tabs>
                <w:tab w:val="left" w:pos="540"/>
              </w:tabs>
              <w:contextualSpacing/>
              <w:jc w:val="both"/>
              <w:rPr>
                <w:sz w:val="24"/>
                <w:szCs w:val="24"/>
              </w:rPr>
            </w:pPr>
            <w:r w:rsidRPr="007B19EF">
              <w:rPr>
                <w:color w:val="000000"/>
                <w:sz w:val="24"/>
              </w:rPr>
              <w:t xml:space="preserve">формировать собственные суждения и давать оценки эффективности управления </w:t>
            </w:r>
            <w:r w:rsidRPr="007B19EF">
              <w:rPr>
                <w:iCs/>
                <w:sz w:val="24"/>
                <w:szCs w:val="24"/>
              </w:rPr>
              <w:t>бюджетной системой.</w:t>
            </w:r>
          </w:p>
        </w:tc>
        <w:tc>
          <w:tcPr>
            <w:tcW w:w="6948" w:type="dxa"/>
            <w:shd w:val="clear" w:color="auto" w:fill="auto"/>
            <w:vAlign w:val="center"/>
          </w:tcPr>
          <w:p w:rsidR="00D0221E" w:rsidRPr="007B19EF" w:rsidRDefault="00D0221E" w:rsidP="00D0221E">
            <w:pPr>
              <w:jc w:val="center"/>
              <w:rPr>
                <w:sz w:val="24"/>
                <w:szCs w:val="24"/>
              </w:rPr>
            </w:pPr>
            <w:r w:rsidRPr="007B19EF">
              <w:rPr>
                <w:sz w:val="24"/>
                <w:szCs w:val="24"/>
              </w:rPr>
              <w:t>Задание 1.</w:t>
            </w:r>
          </w:p>
          <w:p w:rsidR="00D0221E" w:rsidRDefault="00D0221E" w:rsidP="00D0221E">
            <w:pPr>
              <w:pBdr>
                <w:top w:val="none" w:sz="4" w:space="0" w:color="000000"/>
                <w:left w:val="none" w:sz="4" w:space="0" w:color="000000"/>
                <w:bottom w:val="none" w:sz="4" w:space="0" w:color="000000"/>
                <w:right w:val="none" w:sz="4" w:space="0" w:color="000000"/>
              </w:pBdr>
              <w:jc w:val="both"/>
            </w:pPr>
            <w:r w:rsidRPr="007B19EF">
              <w:rPr>
                <w:color w:val="000000"/>
                <w:sz w:val="24"/>
              </w:rPr>
              <w:t>Подготовьте аналитический обзор по теме «Оценка влияния доходов от внешнеэкономической деятельности на макроэкономическую стабильность и устойчивость федерального бюджета».</w:t>
            </w:r>
          </w:p>
          <w:p w:rsidR="00D0221E" w:rsidRPr="007B19EF" w:rsidRDefault="00D0221E" w:rsidP="00D0221E">
            <w:pPr>
              <w:jc w:val="center"/>
              <w:rPr>
                <w:sz w:val="24"/>
                <w:szCs w:val="24"/>
              </w:rPr>
            </w:pPr>
            <w:r w:rsidRPr="007B19EF">
              <w:rPr>
                <w:sz w:val="24"/>
                <w:szCs w:val="24"/>
              </w:rPr>
              <w:t>Задание 2.</w:t>
            </w:r>
          </w:p>
          <w:p w:rsidR="00D0221E" w:rsidRDefault="00D0221E" w:rsidP="00D0221E">
            <w:pPr>
              <w:pBdr>
                <w:top w:val="none" w:sz="4" w:space="0" w:color="000000"/>
                <w:left w:val="none" w:sz="4" w:space="0" w:color="000000"/>
                <w:bottom w:val="none" w:sz="4" w:space="0" w:color="000000"/>
                <w:right w:val="none" w:sz="4" w:space="0" w:color="000000"/>
              </w:pBdr>
              <w:tabs>
                <w:tab w:val="left" w:pos="540"/>
              </w:tabs>
              <w:jc w:val="both"/>
            </w:pPr>
            <w:r w:rsidRPr="007B19EF">
              <w:rPr>
                <w:color w:val="000000"/>
                <w:sz w:val="24"/>
              </w:rPr>
              <w:t>На основе федерального закона о федеральном бюджете на очередной финансовый год и плановый период дайте оценку обоснованности утверждения о соответствии федерального бюджета программному формату. Раскройте особенности программной структуры расходов бюджета, ее преимущества, недостатки, возможности сочетания с функциональной и иными группировками бюджетных расходов.</w:t>
            </w:r>
          </w:p>
        </w:tc>
      </w:tr>
      <w:tr w:rsidR="00D0221E" w:rsidTr="0075619F">
        <w:tc>
          <w:tcPr>
            <w:tcW w:w="1980" w:type="dxa"/>
            <w:vMerge/>
            <w:shd w:val="clear" w:color="auto" w:fill="auto"/>
            <w:vAlign w:val="center"/>
          </w:tcPr>
          <w:p w:rsidR="00D0221E" w:rsidRPr="007B19EF" w:rsidRDefault="00D0221E" w:rsidP="00D0221E">
            <w:pPr>
              <w:jc w:val="center"/>
              <w:rPr>
                <w:b/>
                <w:bCs/>
                <w:sz w:val="24"/>
                <w:szCs w:val="24"/>
              </w:rPr>
            </w:pPr>
          </w:p>
        </w:tc>
        <w:tc>
          <w:tcPr>
            <w:tcW w:w="2551" w:type="dxa"/>
            <w:shd w:val="clear" w:color="auto" w:fill="auto"/>
          </w:tcPr>
          <w:p w:rsidR="00D0221E" w:rsidRPr="007B19EF" w:rsidRDefault="00D0221E" w:rsidP="00D0221E">
            <w:pPr>
              <w:jc w:val="both"/>
              <w:rPr>
                <w:sz w:val="24"/>
                <w:szCs w:val="24"/>
              </w:rPr>
            </w:pPr>
            <w:r w:rsidRPr="007B19EF">
              <w:rPr>
                <w:sz w:val="24"/>
                <w:szCs w:val="24"/>
              </w:rPr>
              <w:t xml:space="preserve">5. Аргументированно и логично представляет свою </w:t>
            </w:r>
            <w:r w:rsidRPr="007B19EF">
              <w:rPr>
                <w:sz w:val="24"/>
                <w:szCs w:val="24"/>
              </w:rPr>
              <w:lastRenderedPageBreak/>
              <w:t>точку зрения посредством и на основе системного описания.</w:t>
            </w:r>
          </w:p>
        </w:tc>
        <w:tc>
          <w:tcPr>
            <w:tcW w:w="3119" w:type="dxa"/>
            <w:shd w:val="clear" w:color="auto" w:fill="auto"/>
          </w:tcPr>
          <w:p w:rsidR="00D0221E" w:rsidRPr="007B19EF" w:rsidRDefault="00D0221E" w:rsidP="00D0221E">
            <w:pPr>
              <w:tabs>
                <w:tab w:val="left" w:pos="0"/>
              </w:tabs>
              <w:contextualSpacing/>
              <w:jc w:val="both"/>
              <w:rPr>
                <w:i/>
                <w:iCs/>
                <w:sz w:val="24"/>
                <w:szCs w:val="24"/>
              </w:rPr>
            </w:pPr>
            <w:r w:rsidRPr="007B19EF">
              <w:rPr>
                <w:i/>
                <w:iCs/>
                <w:sz w:val="24"/>
                <w:szCs w:val="24"/>
              </w:rPr>
              <w:lastRenderedPageBreak/>
              <w:t>Знать:</w:t>
            </w:r>
          </w:p>
          <w:p w:rsidR="00D0221E" w:rsidRPr="007B19EF" w:rsidRDefault="00D0221E" w:rsidP="00D0221E">
            <w:pPr>
              <w:tabs>
                <w:tab w:val="left" w:pos="0"/>
              </w:tabs>
              <w:contextualSpacing/>
              <w:jc w:val="both"/>
              <w:rPr>
                <w:iCs/>
                <w:sz w:val="24"/>
                <w:szCs w:val="24"/>
              </w:rPr>
            </w:pPr>
            <w:r w:rsidRPr="007B19EF">
              <w:rPr>
                <w:color w:val="000000"/>
                <w:sz w:val="24"/>
              </w:rPr>
              <w:t xml:space="preserve">подходы к системному изучению вопросов </w:t>
            </w:r>
            <w:r w:rsidRPr="007B19EF">
              <w:rPr>
                <w:color w:val="000000"/>
                <w:sz w:val="24"/>
              </w:rPr>
              <w:lastRenderedPageBreak/>
              <w:t>управления бюджетной системой.</w:t>
            </w:r>
          </w:p>
          <w:p w:rsidR="00D0221E" w:rsidRPr="007B19EF" w:rsidRDefault="00D0221E" w:rsidP="00D0221E">
            <w:pPr>
              <w:tabs>
                <w:tab w:val="left" w:pos="540"/>
              </w:tabs>
              <w:contextualSpacing/>
              <w:jc w:val="both"/>
              <w:rPr>
                <w:i/>
                <w:iCs/>
                <w:sz w:val="24"/>
                <w:szCs w:val="24"/>
              </w:rPr>
            </w:pPr>
            <w:r w:rsidRPr="007B19EF">
              <w:rPr>
                <w:i/>
                <w:iCs/>
                <w:sz w:val="24"/>
                <w:szCs w:val="24"/>
              </w:rPr>
              <w:t>Уметь:</w:t>
            </w:r>
          </w:p>
          <w:p w:rsidR="00D0221E" w:rsidRPr="007B19EF" w:rsidRDefault="00D0221E" w:rsidP="00D0221E">
            <w:pPr>
              <w:tabs>
                <w:tab w:val="left" w:pos="540"/>
              </w:tabs>
              <w:contextualSpacing/>
              <w:jc w:val="both"/>
              <w:rPr>
                <w:bCs/>
                <w:i/>
                <w:sz w:val="24"/>
                <w:szCs w:val="24"/>
              </w:rPr>
            </w:pPr>
            <w:r w:rsidRPr="007B19EF">
              <w:rPr>
                <w:color w:val="000000"/>
                <w:sz w:val="24"/>
              </w:rPr>
              <w:t>обосновывать выводы и предложения в области управления бюджетной системой.</w:t>
            </w:r>
          </w:p>
        </w:tc>
        <w:tc>
          <w:tcPr>
            <w:tcW w:w="6948" w:type="dxa"/>
            <w:shd w:val="clear" w:color="auto" w:fill="auto"/>
            <w:vAlign w:val="center"/>
          </w:tcPr>
          <w:p w:rsidR="00D0221E" w:rsidRPr="007B19EF" w:rsidRDefault="00D0221E" w:rsidP="00D0221E">
            <w:pPr>
              <w:jc w:val="center"/>
              <w:rPr>
                <w:sz w:val="24"/>
                <w:szCs w:val="24"/>
              </w:rPr>
            </w:pPr>
            <w:r w:rsidRPr="007B19EF">
              <w:rPr>
                <w:sz w:val="24"/>
                <w:szCs w:val="24"/>
              </w:rPr>
              <w:lastRenderedPageBreak/>
              <w:t>Задание 1.</w:t>
            </w:r>
          </w:p>
          <w:p w:rsidR="00D0221E" w:rsidRPr="007B19EF" w:rsidRDefault="00D0221E" w:rsidP="00D0221E">
            <w:pPr>
              <w:jc w:val="both"/>
              <w:rPr>
                <w:sz w:val="24"/>
                <w:szCs w:val="24"/>
              </w:rPr>
            </w:pPr>
            <w:r w:rsidRPr="007B19EF">
              <w:rPr>
                <w:sz w:val="24"/>
                <w:szCs w:val="24"/>
              </w:rPr>
              <w:t xml:space="preserve">Дайте сравнительную характеристику инструментам финансового обеспечения государственных услуг в социальной </w:t>
            </w:r>
            <w:r w:rsidRPr="007B19EF">
              <w:rPr>
                <w:sz w:val="24"/>
                <w:szCs w:val="24"/>
              </w:rPr>
              <w:lastRenderedPageBreak/>
              <w:t>сфере, раскройте их преимущества и недостатки. В виде схемы представьте структуру государственного задания и государственного социального заказа, укажите их различия. Оцените перспективы применения государственного социального заказа на оказание государственных услуг на основе социального сертификата.</w:t>
            </w:r>
          </w:p>
          <w:p w:rsidR="00D0221E" w:rsidRDefault="00D0221E" w:rsidP="00D0221E">
            <w:pPr>
              <w:pBdr>
                <w:top w:val="none" w:sz="4" w:space="0" w:color="000000"/>
                <w:left w:val="none" w:sz="4" w:space="0" w:color="000000"/>
                <w:bottom w:val="none" w:sz="4" w:space="0" w:color="000000"/>
                <w:right w:val="none" w:sz="4" w:space="0" w:color="000000"/>
              </w:pBdr>
              <w:jc w:val="center"/>
            </w:pPr>
            <w:r w:rsidRPr="007B19EF">
              <w:rPr>
                <w:color w:val="000000"/>
                <w:sz w:val="24"/>
              </w:rPr>
              <w:t>Задание 2.</w:t>
            </w:r>
          </w:p>
          <w:p w:rsidR="00D0221E" w:rsidRPr="007B19EF" w:rsidRDefault="00D0221E" w:rsidP="00D0221E">
            <w:pPr>
              <w:jc w:val="both"/>
              <w:rPr>
                <w:b/>
                <w:bCs/>
                <w:sz w:val="24"/>
                <w:szCs w:val="24"/>
              </w:rPr>
            </w:pPr>
            <w:r w:rsidRPr="007B19EF">
              <w:rPr>
                <w:color w:val="000000"/>
                <w:sz w:val="24"/>
              </w:rPr>
              <w:t>На основе законов субъекта Российской Федерации о бюджете субъекта Российской Федерации (по выбору) за последних три года проанализируйте структуру и динамику доходов бюджета. Укажите факторы, влияющие на изменение доходов бюджета субъекта Российской Федерации, сформулируйте выводы.</w:t>
            </w:r>
          </w:p>
        </w:tc>
      </w:tr>
      <w:tr w:rsidR="00D0221E" w:rsidTr="0075619F">
        <w:tc>
          <w:tcPr>
            <w:tcW w:w="1980" w:type="dxa"/>
            <w:vMerge w:val="restart"/>
            <w:shd w:val="clear" w:color="auto" w:fill="auto"/>
          </w:tcPr>
          <w:p w:rsidR="00D0221E" w:rsidRPr="007B19EF" w:rsidRDefault="00D0221E" w:rsidP="00D0221E">
            <w:pPr>
              <w:jc w:val="center"/>
              <w:rPr>
                <w:sz w:val="24"/>
                <w:szCs w:val="24"/>
              </w:rPr>
            </w:pPr>
            <w:r w:rsidRPr="007B19EF">
              <w:rPr>
                <w:sz w:val="24"/>
                <w:szCs w:val="24"/>
              </w:rPr>
              <w:lastRenderedPageBreak/>
              <w:t>ПКН-1</w:t>
            </w:r>
          </w:p>
          <w:p w:rsidR="00D0221E" w:rsidRPr="007B19EF" w:rsidRDefault="00D0221E" w:rsidP="00D0221E">
            <w:pPr>
              <w:jc w:val="both"/>
              <w:rPr>
                <w:b/>
                <w:bCs/>
                <w:sz w:val="24"/>
                <w:szCs w:val="24"/>
              </w:rPr>
            </w:pPr>
            <w:r w:rsidRPr="007B19EF">
              <w:rPr>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551" w:type="dxa"/>
            <w:shd w:val="clear" w:color="auto" w:fill="auto"/>
          </w:tcPr>
          <w:p w:rsidR="00D0221E" w:rsidRPr="007B19EF" w:rsidRDefault="004179C7" w:rsidP="00D0221E">
            <w:pPr>
              <w:jc w:val="both"/>
              <w:rPr>
                <w:sz w:val="24"/>
                <w:szCs w:val="24"/>
              </w:rPr>
            </w:pPr>
            <w:r w:rsidRPr="007B19EF">
              <w:rPr>
                <w:sz w:val="24"/>
                <w:szCs w:val="24"/>
              </w:rPr>
              <w:t>1. </w:t>
            </w:r>
            <w:r w:rsidRPr="001F03C0">
              <w:rPr>
                <w:sz w:val="24"/>
                <w:szCs w:val="24"/>
              </w:rPr>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tc>
        <w:tc>
          <w:tcPr>
            <w:tcW w:w="3119" w:type="dxa"/>
            <w:shd w:val="clear" w:color="auto" w:fill="auto"/>
          </w:tcPr>
          <w:p w:rsidR="00D0221E" w:rsidRPr="007B19EF" w:rsidRDefault="00D0221E" w:rsidP="00D0221E">
            <w:pPr>
              <w:tabs>
                <w:tab w:val="left" w:pos="540"/>
              </w:tabs>
              <w:contextualSpacing/>
              <w:jc w:val="both"/>
              <w:rPr>
                <w:i/>
                <w:iCs/>
                <w:sz w:val="24"/>
                <w:szCs w:val="24"/>
              </w:rPr>
            </w:pPr>
            <w:r w:rsidRPr="007B19EF">
              <w:rPr>
                <w:i/>
                <w:iCs/>
                <w:sz w:val="24"/>
                <w:szCs w:val="24"/>
              </w:rPr>
              <w:t>Знать:</w:t>
            </w:r>
          </w:p>
          <w:p w:rsidR="00D0221E" w:rsidRPr="007B19EF" w:rsidRDefault="00D0221E" w:rsidP="00D0221E">
            <w:pPr>
              <w:tabs>
                <w:tab w:val="left" w:pos="540"/>
              </w:tabs>
              <w:contextualSpacing/>
              <w:jc w:val="both"/>
              <w:rPr>
                <w:iCs/>
                <w:sz w:val="24"/>
                <w:szCs w:val="24"/>
              </w:rPr>
            </w:pPr>
            <w:r w:rsidRPr="007B19EF">
              <w:rPr>
                <w:color w:val="000000"/>
                <w:sz w:val="24"/>
              </w:rPr>
              <w:t>понятий</w:t>
            </w:r>
            <w:r w:rsidRPr="007B19EF">
              <w:rPr>
                <w:color w:val="000000"/>
                <w:sz w:val="24"/>
                <w:highlight w:val="white"/>
              </w:rPr>
              <w:t xml:space="preserve">ный аппарат, предусмотренный нормативными правовыми актами и используемый при </w:t>
            </w:r>
            <w:r w:rsidRPr="007B19EF">
              <w:rPr>
                <w:color w:val="000000"/>
                <w:sz w:val="24"/>
              </w:rPr>
              <w:t>управлении бюджетами.</w:t>
            </w:r>
          </w:p>
          <w:p w:rsidR="00D0221E" w:rsidRPr="007B19EF" w:rsidRDefault="00D0221E" w:rsidP="00D0221E">
            <w:pPr>
              <w:tabs>
                <w:tab w:val="left" w:pos="540"/>
              </w:tabs>
              <w:contextualSpacing/>
              <w:jc w:val="both"/>
              <w:rPr>
                <w:i/>
                <w:iCs/>
                <w:sz w:val="24"/>
                <w:szCs w:val="24"/>
              </w:rPr>
            </w:pPr>
            <w:r w:rsidRPr="007B19EF">
              <w:rPr>
                <w:i/>
                <w:iCs/>
                <w:sz w:val="24"/>
                <w:szCs w:val="24"/>
              </w:rPr>
              <w:t>Уметь:</w:t>
            </w:r>
          </w:p>
          <w:p w:rsidR="00D0221E" w:rsidRPr="007B19EF" w:rsidRDefault="00D0221E" w:rsidP="00D0221E">
            <w:pPr>
              <w:tabs>
                <w:tab w:val="left" w:pos="540"/>
              </w:tabs>
              <w:contextualSpacing/>
              <w:jc w:val="both"/>
              <w:rPr>
                <w:iCs/>
                <w:sz w:val="24"/>
                <w:szCs w:val="24"/>
              </w:rPr>
            </w:pPr>
            <w:r w:rsidRPr="007B19EF">
              <w:rPr>
                <w:color w:val="000000"/>
                <w:sz w:val="24"/>
              </w:rPr>
              <w:t>использовать понятийный аппарат при решении практических задач по управлению бюджетами.</w:t>
            </w:r>
          </w:p>
        </w:tc>
        <w:tc>
          <w:tcPr>
            <w:tcW w:w="6948" w:type="dxa"/>
            <w:shd w:val="clear" w:color="auto" w:fill="auto"/>
            <w:vAlign w:val="center"/>
          </w:tcPr>
          <w:p w:rsidR="00D0221E" w:rsidRDefault="00D0221E" w:rsidP="00D0221E">
            <w:pPr>
              <w:pBdr>
                <w:top w:val="none" w:sz="4" w:space="0" w:color="000000"/>
                <w:left w:val="none" w:sz="4" w:space="0" w:color="000000"/>
                <w:bottom w:val="none" w:sz="4" w:space="0" w:color="000000"/>
                <w:right w:val="none" w:sz="4" w:space="0" w:color="000000"/>
              </w:pBdr>
              <w:jc w:val="center"/>
            </w:pPr>
            <w:r w:rsidRPr="007B19EF">
              <w:rPr>
                <w:color w:val="000000"/>
                <w:sz w:val="24"/>
                <w:szCs w:val="24"/>
              </w:rPr>
              <w:t>Задание 1.</w:t>
            </w:r>
          </w:p>
          <w:p w:rsidR="00D0221E" w:rsidRPr="007B19EF" w:rsidRDefault="00D0221E" w:rsidP="00D0221E">
            <w:pPr>
              <w:pBdr>
                <w:top w:val="none" w:sz="4" w:space="0" w:color="000000"/>
                <w:left w:val="none" w:sz="4" w:space="0" w:color="000000"/>
                <w:bottom w:val="none" w:sz="4" w:space="0" w:color="000000"/>
                <w:right w:val="none" w:sz="4" w:space="0" w:color="000000"/>
              </w:pBdr>
              <w:jc w:val="both"/>
              <w:rPr>
                <w:color w:val="000000"/>
                <w:sz w:val="24"/>
                <w:szCs w:val="24"/>
              </w:rPr>
            </w:pPr>
            <w:r w:rsidRPr="007B19EF">
              <w:rPr>
                <w:color w:val="000000"/>
                <w:sz w:val="24"/>
              </w:rPr>
              <w:t>Составьте аналитическую таблицу, отражающую различные подходы к определению устойчивости бюджетов публично-правовых образований. Приведите примеры показателей оценки устойчивости бюджетов, соответствующих данным подходам.</w:t>
            </w:r>
          </w:p>
          <w:p w:rsidR="00D0221E" w:rsidRPr="007B19EF" w:rsidRDefault="00D0221E" w:rsidP="00D0221E">
            <w:pPr>
              <w:pBdr>
                <w:top w:val="none" w:sz="4" w:space="0" w:color="000000"/>
                <w:left w:val="none" w:sz="4" w:space="0" w:color="000000"/>
                <w:bottom w:val="none" w:sz="4" w:space="0" w:color="000000"/>
                <w:right w:val="none" w:sz="4" w:space="0" w:color="000000"/>
              </w:pBdr>
              <w:jc w:val="center"/>
              <w:rPr>
                <w:color w:val="000000"/>
                <w:sz w:val="24"/>
                <w:szCs w:val="24"/>
              </w:rPr>
            </w:pPr>
            <w:r w:rsidRPr="007B19EF">
              <w:rPr>
                <w:color w:val="000000"/>
                <w:sz w:val="24"/>
              </w:rPr>
              <w:t>Задание 2.</w:t>
            </w:r>
          </w:p>
          <w:p w:rsidR="00D0221E" w:rsidRPr="007B19EF" w:rsidRDefault="00D0221E" w:rsidP="00D0221E">
            <w:pPr>
              <w:pStyle w:val="afe"/>
              <w:ind w:left="0"/>
              <w:jc w:val="both"/>
              <w:rPr>
                <w:sz w:val="24"/>
                <w:szCs w:val="24"/>
                <w:highlight w:val="white"/>
              </w:rPr>
            </w:pPr>
            <w:r w:rsidRPr="007B19EF">
              <w:rPr>
                <w:sz w:val="24"/>
                <w:szCs w:val="24"/>
                <w:highlight w:val="white"/>
              </w:rPr>
              <w:t xml:space="preserve">Составьте схему, </w:t>
            </w:r>
            <w:r w:rsidRPr="007B19EF">
              <w:rPr>
                <w:color w:val="000000"/>
                <w:sz w:val="24"/>
                <w:szCs w:val="24"/>
                <w:highlight w:val="white"/>
              </w:rPr>
              <w:t>отражающую состав нормативных правовых актов, регулирующих нормативы зачисления налоговых доходов в бюджеты публично-правовых образований.</w:t>
            </w:r>
          </w:p>
        </w:tc>
      </w:tr>
      <w:tr w:rsidR="00D0221E" w:rsidTr="0075619F">
        <w:tc>
          <w:tcPr>
            <w:tcW w:w="1980" w:type="dxa"/>
            <w:vMerge/>
            <w:shd w:val="clear" w:color="auto" w:fill="auto"/>
          </w:tcPr>
          <w:p w:rsidR="00D0221E" w:rsidRPr="007B19EF" w:rsidRDefault="00D0221E" w:rsidP="00D0221E">
            <w:pPr>
              <w:jc w:val="center"/>
              <w:rPr>
                <w:sz w:val="24"/>
                <w:szCs w:val="24"/>
              </w:rPr>
            </w:pPr>
          </w:p>
        </w:tc>
        <w:tc>
          <w:tcPr>
            <w:tcW w:w="2551" w:type="dxa"/>
            <w:shd w:val="clear" w:color="auto" w:fill="auto"/>
          </w:tcPr>
          <w:p w:rsidR="00D0221E" w:rsidRPr="007B19EF" w:rsidRDefault="00D0221E" w:rsidP="00D0221E">
            <w:pPr>
              <w:jc w:val="both"/>
              <w:rPr>
                <w:sz w:val="24"/>
                <w:szCs w:val="24"/>
              </w:rPr>
            </w:pPr>
            <w:r w:rsidRPr="007B19EF">
              <w:rPr>
                <w:sz w:val="24"/>
                <w:szCs w:val="24"/>
              </w:rPr>
              <w:t xml:space="preserve">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w:t>
            </w:r>
            <w:r w:rsidRPr="007B19EF">
              <w:rPr>
                <w:sz w:val="24"/>
                <w:szCs w:val="24"/>
              </w:rPr>
              <w:lastRenderedPageBreak/>
              <w:t>текущие социально-экономические проблемы.</w:t>
            </w:r>
          </w:p>
        </w:tc>
        <w:tc>
          <w:tcPr>
            <w:tcW w:w="3119" w:type="dxa"/>
            <w:shd w:val="clear" w:color="auto" w:fill="auto"/>
          </w:tcPr>
          <w:p w:rsidR="00D0221E" w:rsidRPr="007B19EF" w:rsidRDefault="00D0221E" w:rsidP="00D0221E">
            <w:pPr>
              <w:tabs>
                <w:tab w:val="left" w:pos="540"/>
              </w:tabs>
              <w:contextualSpacing/>
              <w:jc w:val="both"/>
              <w:rPr>
                <w:i/>
                <w:iCs/>
                <w:sz w:val="24"/>
                <w:szCs w:val="24"/>
              </w:rPr>
            </w:pPr>
            <w:r w:rsidRPr="007B19EF">
              <w:rPr>
                <w:i/>
                <w:iCs/>
                <w:sz w:val="24"/>
                <w:szCs w:val="24"/>
              </w:rPr>
              <w:lastRenderedPageBreak/>
              <w:t>Знать:</w:t>
            </w:r>
          </w:p>
          <w:p w:rsidR="00D0221E" w:rsidRPr="007B19EF" w:rsidRDefault="00D0221E" w:rsidP="00D0221E">
            <w:pPr>
              <w:tabs>
                <w:tab w:val="left" w:pos="540"/>
              </w:tabs>
              <w:contextualSpacing/>
              <w:jc w:val="both"/>
              <w:rPr>
                <w:iCs/>
                <w:sz w:val="24"/>
                <w:szCs w:val="24"/>
              </w:rPr>
            </w:pPr>
            <w:r w:rsidRPr="007B19EF">
              <w:rPr>
                <w:sz w:val="24"/>
                <w:szCs w:val="24"/>
              </w:rPr>
              <w:t>особенности экономических процессов, их связь с социальными, политическими и другими процессами контексте управления бюджетной системой.</w:t>
            </w:r>
          </w:p>
          <w:p w:rsidR="00D0221E" w:rsidRPr="007B19EF" w:rsidRDefault="00D0221E" w:rsidP="00D0221E">
            <w:pPr>
              <w:tabs>
                <w:tab w:val="left" w:pos="540"/>
              </w:tabs>
              <w:contextualSpacing/>
              <w:jc w:val="both"/>
              <w:rPr>
                <w:i/>
                <w:iCs/>
                <w:sz w:val="24"/>
                <w:szCs w:val="24"/>
                <w:highlight w:val="white"/>
              </w:rPr>
            </w:pPr>
            <w:r w:rsidRPr="007B19EF">
              <w:rPr>
                <w:i/>
                <w:iCs/>
                <w:sz w:val="24"/>
                <w:szCs w:val="24"/>
                <w:highlight w:val="white"/>
              </w:rPr>
              <w:t>Уметь:</w:t>
            </w:r>
          </w:p>
          <w:p w:rsidR="00D0221E" w:rsidRPr="007B19EF" w:rsidRDefault="00D0221E" w:rsidP="00D0221E">
            <w:pPr>
              <w:tabs>
                <w:tab w:val="left" w:pos="540"/>
              </w:tabs>
              <w:contextualSpacing/>
              <w:jc w:val="both"/>
              <w:rPr>
                <w:sz w:val="24"/>
                <w:szCs w:val="24"/>
              </w:rPr>
            </w:pPr>
            <w:r w:rsidRPr="007B19EF">
              <w:rPr>
                <w:sz w:val="24"/>
                <w:szCs w:val="24"/>
              </w:rPr>
              <w:lastRenderedPageBreak/>
              <w:t>выявлять проблемы управления бюджетной системой на основе анализа экономических, социальных и политических процессов, происходящих в обществе.</w:t>
            </w:r>
          </w:p>
        </w:tc>
        <w:tc>
          <w:tcPr>
            <w:tcW w:w="6948" w:type="dxa"/>
            <w:shd w:val="clear" w:color="auto" w:fill="auto"/>
            <w:vAlign w:val="center"/>
          </w:tcPr>
          <w:p w:rsidR="00D0221E" w:rsidRDefault="00D0221E" w:rsidP="00D0221E">
            <w:pPr>
              <w:pBdr>
                <w:top w:val="none" w:sz="4" w:space="0" w:color="000000"/>
                <w:left w:val="none" w:sz="4" w:space="0" w:color="000000"/>
                <w:bottom w:val="none" w:sz="4" w:space="0" w:color="000000"/>
                <w:right w:val="none" w:sz="4" w:space="0" w:color="000000"/>
              </w:pBdr>
              <w:jc w:val="center"/>
            </w:pPr>
            <w:r w:rsidRPr="007B19EF">
              <w:rPr>
                <w:color w:val="000000"/>
                <w:sz w:val="24"/>
              </w:rPr>
              <w:lastRenderedPageBreak/>
              <w:t>Задание 1.</w:t>
            </w:r>
          </w:p>
          <w:p w:rsidR="00D0221E" w:rsidRDefault="00D0221E" w:rsidP="00D0221E">
            <w:pPr>
              <w:pBdr>
                <w:top w:val="none" w:sz="4" w:space="0" w:color="000000"/>
                <w:left w:val="none" w:sz="4" w:space="0" w:color="000000"/>
                <w:bottom w:val="none" w:sz="4" w:space="0" w:color="000000"/>
                <w:right w:val="none" w:sz="4" w:space="0" w:color="000000"/>
              </w:pBdr>
              <w:tabs>
                <w:tab w:val="left" w:pos="-108"/>
              </w:tabs>
              <w:jc w:val="both"/>
            </w:pPr>
            <w:r w:rsidRPr="007B19EF">
              <w:rPr>
                <w:color w:val="000000"/>
                <w:sz w:val="24"/>
              </w:rPr>
              <w:t>Охарактеризуйте содержание налоговых расходов. Сформулируйте критерии оценки их влияния на достижение целей (целевых индикаторов) государственной программы (по выбору). Раскройте преимущества и риски применения налоговых расходов как инструмента регулирования социально-экономических процессов.</w:t>
            </w:r>
          </w:p>
          <w:p w:rsidR="00D0221E" w:rsidRPr="007B19EF" w:rsidRDefault="00D0221E" w:rsidP="00D0221E">
            <w:pPr>
              <w:pBdr>
                <w:top w:val="none" w:sz="4" w:space="0" w:color="000000"/>
                <w:left w:val="none" w:sz="4" w:space="0" w:color="000000"/>
                <w:bottom w:val="none" w:sz="4" w:space="0" w:color="000000"/>
                <w:right w:val="none" w:sz="4" w:space="0" w:color="000000"/>
              </w:pBdr>
              <w:jc w:val="center"/>
              <w:rPr>
                <w:color w:val="000000"/>
                <w:sz w:val="24"/>
                <w:szCs w:val="24"/>
              </w:rPr>
            </w:pPr>
            <w:r w:rsidRPr="007B19EF">
              <w:rPr>
                <w:color w:val="000000"/>
                <w:sz w:val="24"/>
              </w:rPr>
              <w:t>Задание 2.</w:t>
            </w:r>
          </w:p>
          <w:p w:rsidR="00D0221E" w:rsidRDefault="00D0221E" w:rsidP="00D0221E">
            <w:pPr>
              <w:pBdr>
                <w:top w:val="none" w:sz="4" w:space="0" w:color="000000"/>
                <w:left w:val="none" w:sz="4" w:space="0" w:color="000000"/>
                <w:bottom w:val="none" w:sz="4" w:space="0" w:color="000000"/>
                <w:right w:val="none" w:sz="4" w:space="0" w:color="000000"/>
              </w:pBdr>
              <w:jc w:val="both"/>
            </w:pPr>
            <w:r w:rsidRPr="007B19EF">
              <w:rPr>
                <w:color w:val="000000"/>
                <w:sz w:val="24"/>
              </w:rPr>
              <w:t xml:space="preserve">На основе данных о движении средств и результатах управления </w:t>
            </w:r>
            <w:r w:rsidRPr="007B19EF">
              <w:rPr>
                <w:color w:val="000000"/>
                <w:sz w:val="24"/>
              </w:rPr>
              <w:lastRenderedPageBreak/>
              <w:t>средствами Фонда национального благосостояния (ФНБ), представленных на сайте Минфина России (https://minfin.gov.ru/ru/perfomance/nationalwealthfund/), сделайте выводы об уровне доходности финансовых активов, в которые инвестированы средства ФНБ. Дайте оценку результатов управления средствами ФНБ, а также их влияния на объем доходов федерального бюджета.</w:t>
            </w:r>
          </w:p>
        </w:tc>
      </w:tr>
      <w:tr w:rsidR="00D0221E" w:rsidTr="0075619F">
        <w:tc>
          <w:tcPr>
            <w:tcW w:w="1980" w:type="dxa"/>
            <w:vMerge/>
            <w:shd w:val="clear" w:color="auto" w:fill="auto"/>
          </w:tcPr>
          <w:p w:rsidR="00D0221E" w:rsidRPr="007B19EF" w:rsidRDefault="00D0221E" w:rsidP="00D0221E">
            <w:pPr>
              <w:jc w:val="center"/>
              <w:rPr>
                <w:sz w:val="24"/>
                <w:szCs w:val="24"/>
              </w:rPr>
            </w:pPr>
          </w:p>
        </w:tc>
        <w:tc>
          <w:tcPr>
            <w:tcW w:w="2551" w:type="dxa"/>
            <w:shd w:val="clear" w:color="auto" w:fill="auto"/>
          </w:tcPr>
          <w:p w:rsidR="00D0221E" w:rsidRPr="007B19EF" w:rsidRDefault="00D0221E" w:rsidP="00D0221E">
            <w:pPr>
              <w:jc w:val="both"/>
              <w:rPr>
                <w:sz w:val="24"/>
                <w:szCs w:val="24"/>
              </w:rPr>
            </w:pPr>
            <w:r w:rsidRPr="007B19EF">
              <w:rPr>
                <w:rFonts w:eastAsia="Calibri"/>
                <w:sz w:val="24"/>
                <w:szCs w:val="24"/>
                <w:lang w:eastAsia="en-US"/>
              </w:rPr>
              <w:t>3. Г</w:t>
            </w:r>
            <w:r w:rsidRPr="007B19EF">
              <w:rPr>
                <w:sz w:val="24"/>
                <w:szCs w:val="24"/>
              </w:rPr>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119" w:type="dxa"/>
            <w:shd w:val="clear" w:color="auto" w:fill="auto"/>
          </w:tcPr>
          <w:p w:rsidR="00D0221E" w:rsidRPr="007B19EF" w:rsidRDefault="00D0221E" w:rsidP="00D0221E">
            <w:pPr>
              <w:tabs>
                <w:tab w:val="left" w:pos="540"/>
              </w:tabs>
              <w:contextualSpacing/>
              <w:jc w:val="both"/>
              <w:rPr>
                <w:i/>
                <w:iCs/>
                <w:sz w:val="24"/>
                <w:szCs w:val="24"/>
              </w:rPr>
            </w:pPr>
            <w:r w:rsidRPr="007B19EF">
              <w:rPr>
                <w:i/>
                <w:iCs/>
                <w:sz w:val="24"/>
                <w:szCs w:val="24"/>
              </w:rPr>
              <w:t>Знать:</w:t>
            </w:r>
          </w:p>
          <w:p w:rsidR="00D0221E" w:rsidRPr="007B19EF" w:rsidRDefault="00D0221E" w:rsidP="00D0221E">
            <w:pPr>
              <w:tabs>
                <w:tab w:val="left" w:pos="540"/>
              </w:tabs>
              <w:contextualSpacing/>
              <w:jc w:val="both"/>
              <w:rPr>
                <w:bCs/>
                <w:i/>
                <w:sz w:val="24"/>
                <w:szCs w:val="24"/>
              </w:rPr>
            </w:pPr>
            <w:r w:rsidRPr="007B19EF">
              <w:rPr>
                <w:sz w:val="24"/>
                <w:szCs w:val="24"/>
              </w:rPr>
              <w:t>основные направления бюджетно-налоговой и долговой политики государства.</w:t>
            </w:r>
          </w:p>
          <w:p w:rsidR="00D0221E" w:rsidRPr="007B19EF" w:rsidRDefault="00D0221E" w:rsidP="00D0221E">
            <w:pPr>
              <w:tabs>
                <w:tab w:val="left" w:pos="540"/>
              </w:tabs>
              <w:contextualSpacing/>
              <w:jc w:val="both"/>
              <w:rPr>
                <w:i/>
                <w:iCs/>
                <w:color w:val="000000"/>
                <w:sz w:val="24"/>
                <w:szCs w:val="24"/>
                <w:highlight w:val="white"/>
              </w:rPr>
            </w:pPr>
            <w:r w:rsidRPr="007B19EF">
              <w:rPr>
                <w:i/>
                <w:color w:val="000000"/>
                <w:sz w:val="24"/>
                <w:highlight w:val="white"/>
              </w:rPr>
              <w:t>Уметь:</w:t>
            </w:r>
          </w:p>
          <w:p w:rsidR="00D0221E" w:rsidRPr="007B19EF" w:rsidRDefault="00D0221E" w:rsidP="00D0221E">
            <w:pPr>
              <w:tabs>
                <w:tab w:val="left" w:pos="540"/>
              </w:tabs>
              <w:contextualSpacing/>
              <w:jc w:val="both"/>
              <w:rPr>
                <w:color w:val="000000"/>
                <w:sz w:val="24"/>
                <w:szCs w:val="24"/>
                <w:highlight w:val="white"/>
              </w:rPr>
            </w:pPr>
            <w:r w:rsidRPr="007B19EF">
              <w:rPr>
                <w:color w:val="000000"/>
                <w:sz w:val="24"/>
              </w:rPr>
              <w:t>и</w:t>
            </w:r>
            <w:r w:rsidRPr="007B19EF">
              <w:rPr>
                <w:iCs/>
                <w:color w:val="000000"/>
                <w:sz w:val="24"/>
                <w:szCs w:val="24"/>
              </w:rPr>
              <w:t xml:space="preserve">спользовать </w:t>
            </w:r>
            <w:r w:rsidRPr="007B19EF">
              <w:rPr>
                <w:sz w:val="24"/>
                <w:szCs w:val="24"/>
              </w:rPr>
              <w:t>результаты научных исследований по вопросам бюджетно-налоговой и долговой политики государства для проведения оценки их направлений.</w:t>
            </w:r>
          </w:p>
        </w:tc>
        <w:tc>
          <w:tcPr>
            <w:tcW w:w="6948" w:type="dxa"/>
            <w:shd w:val="clear" w:color="auto" w:fill="auto"/>
          </w:tcPr>
          <w:p w:rsidR="00D0221E" w:rsidRPr="007B19EF" w:rsidRDefault="00D0221E" w:rsidP="00D0221E">
            <w:pPr>
              <w:pBdr>
                <w:top w:val="none" w:sz="4" w:space="0" w:color="000000"/>
                <w:left w:val="none" w:sz="4" w:space="0" w:color="000000"/>
                <w:bottom w:val="none" w:sz="4" w:space="0" w:color="000000"/>
                <w:right w:val="none" w:sz="4" w:space="0" w:color="000000"/>
              </w:pBdr>
              <w:tabs>
                <w:tab w:val="left" w:pos="-108"/>
              </w:tabs>
              <w:jc w:val="center"/>
              <w:rPr>
                <w:color w:val="000000"/>
                <w:sz w:val="24"/>
                <w:szCs w:val="24"/>
              </w:rPr>
            </w:pPr>
            <w:r w:rsidRPr="007B19EF">
              <w:rPr>
                <w:color w:val="000000"/>
                <w:sz w:val="24"/>
              </w:rPr>
              <w:t>Задание 1.</w:t>
            </w:r>
          </w:p>
          <w:p w:rsidR="00D0221E" w:rsidRPr="007B19EF" w:rsidRDefault="00D0221E" w:rsidP="00D0221E">
            <w:pPr>
              <w:pBdr>
                <w:top w:val="none" w:sz="4" w:space="0" w:color="000000"/>
                <w:left w:val="none" w:sz="4" w:space="0" w:color="000000"/>
                <w:bottom w:val="none" w:sz="4" w:space="0" w:color="000000"/>
                <w:right w:val="none" w:sz="4" w:space="0" w:color="000000"/>
              </w:pBdr>
              <w:tabs>
                <w:tab w:val="left" w:pos="-108"/>
              </w:tabs>
              <w:jc w:val="both"/>
              <w:rPr>
                <w:color w:val="000000"/>
                <w:sz w:val="24"/>
                <w:szCs w:val="24"/>
              </w:rPr>
            </w:pPr>
            <w:r w:rsidRPr="007B19EF">
              <w:rPr>
                <w:color w:val="000000"/>
                <w:sz w:val="24"/>
              </w:rPr>
              <w:t>Охарактеризуйте концепцию влияния межбюджетных трансфертов на динамику бюджетных расходов. Перечислите причины проявления «эффекта липучки». Дайте характеристику форм межбюджетных трансфертов с учетом их влияния на прирост расходов бюджетов.</w:t>
            </w:r>
          </w:p>
          <w:p w:rsidR="00D0221E" w:rsidRDefault="00D0221E" w:rsidP="00D0221E">
            <w:pPr>
              <w:pBdr>
                <w:top w:val="none" w:sz="4" w:space="0" w:color="000000"/>
                <w:left w:val="none" w:sz="4" w:space="0" w:color="000000"/>
                <w:bottom w:val="none" w:sz="4" w:space="0" w:color="000000"/>
                <w:right w:val="none" w:sz="4" w:space="0" w:color="000000"/>
              </w:pBdr>
              <w:jc w:val="center"/>
            </w:pPr>
            <w:r w:rsidRPr="007B19EF">
              <w:rPr>
                <w:color w:val="000000"/>
                <w:sz w:val="24"/>
              </w:rPr>
              <w:t>Задание 2.</w:t>
            </w:r>
          </w:p>
          <w:p w:rsidR="00D0221E" w:rsidRPr="007B19EF" w:rsidRDefault="00D0221E" w:rsidP="00D0221E">
            <w:pPr>
              <w:pBdr>
                <w:top w:val="none" w:sz="4" w:space="0" w:color="000000"/>
                <w:left w:val="none" w:sz="4" w:space="0" w:color="000000"/>
                <w:bottom w:val="none" w:sz="4" w:space="0" w:color="000000"/>
                <w:right w:val="none" w:sz="4" w:space="0" w:color="000000"/>
              </w:pBdr>
              <w:tabs>
                <w:tab w:val="left" w:pos="-108"/>
              </w:tabs>
              <w:jc w:val="both"/>
              <w:rPr>
                <w:sz w:val="24"/>
                <w:szCs w:val="24"/>
              </w:rPr>
            </w:pPr>
            <w:r w:rsidRPr="007B19EF">
              <w:rPr>
                <w:color w:val="000000"/>
                <w:sz w:val="24"/>
              </w:rPr>
              <w:t>Составьте таблицу, содержащую сравнительную характеристику основных направлений бюджетной, налоговой и таможенно-тарифной политики Россий</w:t>
            </w:r>
            <w:r w:rsidR="00AD1A8A">
              <w:rPr>
                <w:color w:val="000000"/>
                <w:sz w:val="24"/>
              </w:rPr>
              <w:t>с</w:t>
            </w:r>
            <w:bookmarkStart w:id="13" w:name="_GoBack"/>
            <w:bookmarkEnd w:id="13"/>
            <w:r w:rsidRPr="007B19EF">
              <w:rPr>
                <w:color w:val="000000"/>
                <w:sz w:val="24"/>
              </w:rPr>
              <w:t>кой Федерации (https://minfin.gov.ru/ru/perfomance/nationalwealthfund/) в области доходов бюджетов за три последних года. Сделайте выводы.</w:t>
            </w:r>
          </w:p>
        </w:tc>
      </w:tr>
      <w:tr w:rsidR="00D0221E" w:rsidTr="0075619F">
        <w:trPr>
          <w:trHeight w:val="528"/>
        </w:trPr>
        <w:tc>
          <w:tcPr>
            <w:tcW w:w="1980" w:type="dxa"/>
            <w:vMerge w:val="restart"/>
            <w:shd w:val="clear" w:color="auto" w:fill="auto"/>
          </w:tcPr>
          <w:p w:rsidR="00D0221E" w:rsidRPr="007B19EF" w:rsidRDefault="00D0221E" w:rsidP="00D0221E">
            <w:pPr>
              <w:tabs>
                <w:tab w:val="left" w:pos="540"/>
              </w:tabs>
              <w:jc w:val="center"/>
              <w:rPr>
                <w:sz w:val="24"/>
                <w:szCs w:val="24"/>
              </w:rPr>
            </w:pPr>
            <w:r w:rsidRPr="007B19EF">
              <w:rPr>
                <w:rFonts w:eastAsia="Yu Mincho"/>
                <w:color w:val="000000"/>
                <w:sz w:val="24"/>
                <w:szCs w:val="24"/>
              </w:rPr>
              <w:t>ПКН-2</w:t>
            </w:r>
          </w:p>
          <w:p w:rsidR="00D0221E" w:rsidRPr="007B19EF" w:rsidRDefault="00D0221E" w:rsidP="00D0221E">
            <w:pPr>
              <w:tabs>
                <w:tab w:val="left" w:pos="540"/>
              </w:tabs>
              <w:jc w:val="both"/>
              <w:rPr>
                <w:sz w:val="24"/>
                <w:szCs w:val="24"/>
              </w:rPr>
            </w:pPr>
            <w:r w:rsidRPr="007B19EF">
              <w:rPr>
                <w:rFonts w:eastAsia="Yu Mincho"/>
                <w:color w:val="000000"/>
                <w:sz w:val="24"/>
                <w:szCs w:val="24"/>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w:t>
            </w:r>
            <w:r w:rsidRPr="007B19EF">
              <w:rPr>
                <w:rFonts w:eastAsia="Yu Mincho"/>
                <w:color w:val="000000"/>
                <w:sz w:val="24"/>
                <w:szCs w:val="24"/>
              </w:rPr>
              <w:lastRenderedPageBreak/>
              <w:t xml:space="preserve">природу экономических процессов на микро- и макроуровне </w:t>
            </w:r>
          </w:p>
        </w:tc>
        <w:tc>
          <w:tcPr>
            <w:tcW w:w="2551" w:type="dxa"/>
            <w:shd w:val="clear" w:color="auto" w:fill="auto"/>
          </w:tcPr>
          <w:p w:rsidR="00D0221E" w:rsidRPr="007B19EF" w:rsidRDefault="00D0221E" w:rsidP="00D0221E">
            <w:pPr>
              <w:jc w:val="both"/>
              <w:rPr>
                <w:sz w:val="24"/>
                <w:szCs w:val="24"/>
              </w:rPr>
            </w:pPr>
            <w:r w:rsidRPr="007B19EF">
              <w:rPr>
                <w:sz w:val="24"/>
                <w:szCs w:val="24"/>
              </w:rPr>
              <w:lastRenderedPageBreak/>
              <w:t>1. Применяет нормативно-правовую базу, регламентирующую порядок расчета финансово-экономических показателей.</w:t>
            </w:r>
          </w:p>
        </w:tc>
        <w:tc>
          <w:tcPr>
            <w:tcW w:w="3119" w:type="dxa"/>
            <w:shd w:val="clear" w:color="auto" w:fill="auto"/>
          </w:tcPr>
          <w:p w:rsidR="00D0221E" w:rsidRPr="007B19EF" w:rsidRDefault="00D0221E" w:rsidP="00D0221E">
            <w:pPr>
              <w:tabs>
                <w:tab w:val="left" w:pos="540"/>
              </w:tabs>
              <w:contextualSpacing/>
              <w:jc w:val="both"/>
              <w:rPr>
                <w:i/>
                <w:iCs/>
                <w:sz w:val="24"/>
                <w:szCs w:val="24"/>
              </w:rPr>
            </w:pPr>
            <w:r w:rsidRPr="007B19EF">
              <w:rPr>
                <w:i/>
                <w:iCs/>
                <w:sz w:val="24"/>
                <w:szCs w:val="24"/>
              </w:rPr>
              <w:t>Знать:</w:t>
            </w:r>
          </w:p>
          <w:p w:rsidR="00D0221E" w:rsidRPr="007B19EF" w:rsidRDefault="00D0221E" w:rsidP="00D0221E">
            <w:pPr>
              <w:tabs>
                <w:tab w:val="left" w:pos="540"/>
              </w:tabs>
              <w:contextualSpacing/>
              <w:jc w:val="both"/>
              <w:rPr>
                <w:iCs/>
                <w:sz w:val="24"/>
                <w:szCs w:val="24"/>
              </w:rPr>
            </w:pPr>
            <w:r w:rsidRPr="007B19EF">
              <w:rPr>
                <w:iCs/>
                <w:sz w:val="24"/>
                <w:szCs w:val="24"/>
              </w:rPr>
              <w:t>нормативно-правовую базу планирования, организации исполнения, контроля за доходами, расходами и источниками финансирования дефицита бюджетов.</w:t>
            </w:r>
          </w:p>
          <w:p w:rsidR="00D0221E" w:rsidRPr="007B19EF" w:rsidRDefault="00D0221E" w:rsidP="00D0221E">
            <w:pPr>
              <w:tabs>
                <w:tab w:val="left" w:pos="540"/>
              </w:tabs>
              <w:contextualSpacing/>
              <w:jc w:val="both"/>
              <w:rPr>
                <w:i/>
                <w:iCs/>
                <w:sz w:val="24"/>
                <w:szCs w:val="24"/>
              </w:rPr>
            </w:pPr>
            <w:r w:rsidRPr="007B19EF">
              <w:rPr>
                <w:i/>
                <w:iCs/>
                <w:sz w:val="24"/>
                <w:szCs w:val="24"/>
              </w:rPr>
              <w:t>Уметь:</w:t>
            </w:r>
          </w:p>
          <w:p w:rsidR="00D0221E" w:rsidRPr="007B19EF" w:rsidRDefault="00D0221E" w:rsidP="00D0221E">
            <w:pPr>
              <w:tabs>
                <w:tab w:val="left" w:pos="540"/>
              </w:tabs>
              <w:contextualSpacing/>
              <w:jc w:val="both"/>
              <w:rPr>
                <w:iCs/>
                <w:sz w:val="24"/>
                <w:szCs w:val="24"/>
              </w:rPr>
            </w:pPr>
            <w:r w:rsidRPr="007B19EF">
              <w:rPr>
                <w:iCs/>
                <w:sz w:val="24"/>
                <w:szCs w:val="24"/>
              </w:rPr>
              <w:t xml:space="preserve">применять методики, методы и инструменты планирования, организации исполнения, контроля за доходами, расходами и </w:t>
            </w:r>
            <w:r w:rsidRPr="007B19EF">
              <w:rPr>
                <w:iCs/>
                <w:sz w:val="24"/>
                <w:szCs w:val="24"/>
              </w:rPr>
              <w:lastRenderedPageBreak/>
              <w:t>источниками финансирования дефицита бюджетов.</w:t>
            </w:r>
          </w:p>
        </w:tc>
        <w:tc>
          <w:tcPr>
            <w:tcW w:w="6948" w:type="dxa"/>
            <w:shd w:val="clear" w:color="auto" w:fill="auto"/>
          </w:tcPr>
          <w:p w:rsidR="00D0221E" w:rsidRPr="007B19EF" w:rsidRDefault="00D0221E" w:rsidP="00D0221E">
            <w:pPr>
              <w:pBdr>
                <w:top w:val="none" w:sz="4" w:space="0" w:color="000000"/>
                <w:left w:val="none" w:sz="4" w:space="0" w:color="000000"/>
                <w:bottom w:val="none" w:sz="4" w:space="0" w:color="000000"/>
                <w:right w:val="none" w:sz="4" w:space="0" w:color="000000"/>
              </w:pBdr>
              <w:jc w:val="center"/>
              <w:rPr>
                <w:color w:val="000000"/>
                <w:sz w:val="24"/>
                <w:szCs w:val="24"/>
              </w:rPr>
            </w:pPr>
            <w:r w:rsidRPr="007B19EF">
              <w:rPr>
                <w:color w:val="000000"/>
                <w:sz w:val="24"/>
              </w:rPr>
              <w:lastRenderedPageBreak/>
              <w:t>Задание 1.</w:t>
            </w:r>
          </w:p>
          <w:p w:rsidR="00D0221E" w:rsidRPr="007B19EF" w:rsidRDefault="00D0221E" w:rsidP="00D0221E">
            <w:pPr>
              <w:pBdr>
                <w:top w:val="none" w:sz="4" w:space="0" w:color="000000"/>
                <w:left w:val="none" w:sz="4" w:space="0" w:color="000000"/>
                <w:bottom w:val="none" w:sz="4" w:space="0" w:color="000000"/>
                <w:right w:val="none" w:sz="4" w:space="0" w:color="000000"/>
              </w:pBdr>
              <w:jc w:val="both"/>
              <w:rPr>
                <w:sz w:val="28"/>
                <w:szCs w:val="28"/>
              </w:rPr>
            </w:pPr>
            <w:r w:rsidRPr="007B19EF">
              <w:rPr>
                <w:color w:val="000000"/>
                <w:sz w:val="24"/>
              </w:rPr>
              <w:t>Укажите органы публичной власти, уполномоченные осуществлять: составление и организацию исполнения бюджета; прогнозирование налоговых доходов бюджетов; установление оснований и порядка привлечения к ответственности за нецелевое использование бюджетных средств.</w:t>
            </w:r>
          </w:p>
          <w:p w:rsidR="00D0221E" w:rsidRPr="007B19EF" w:rsidRDefault="00D0221E" w:rsidP="00D0221E">
            <w:pPr>
              <w:tabs>
                <w:tab w:val="left" w:pos="34"/>
              </w:tabs>
              <w:jc w:val="center"/>
              <w:rPr>
                <w:sz w:val="24"/>
                <w:szCs w:val="24"/>
              </w:rPr>
            </w:pPr>
            <w:r w:rsidRPr="007B19EF">
              <w:rPr>
                <w:sz w:val="24"/>
                <w:szCs w:val="24"/>
              </w:rPr>
              <w:t>Задание 2.</w:t>
            </w:r>
          </w:p>
          <w:p w:rsidR="00D0221E" w:rsidRDefault="00D0221E" w:rsidP="00D0221E">
            <w:pPr>
              <w:pBdr>
                <w:top w:val="none" w:sz="4" w:space="0" w:color="000000"/>
                <w:left w:val="none" w:sz="4" w:space="0" w:color="000000"/>
                <w:bottom w:val="none" w:sz="4" w:space="0" w:color="000000"/>
                <w:right w:val="none" w:sz="4" w:space="0" w:color="000000"/>
              </w:pBdr>
              <w:tabs>
                <w:tab w:val="left" w:pos="34"/>
              </w:tabs>
              <w:spacing w:line="253" w:lineRule="atLeast"/>
              <w:jc w:val="both"/>
            </w:pPr>
            <w:r w:rsidRPr="007B19EF">
              <w:rPr>
                <w:color w:val="000000"/>
                <w:sz w:val="24"/>
              </w:rPr>
              <w:t>На основе нормативных правовых актов, регулирующих порядок расчета и предоставления дотаций на выравнивание бюджетной обеспеченности субъектов Российской Федерации, выделите этапы распределения дотации между субъектами Российской Федерации. Перечислите показатели, используемые при определении индекса налогового потенциала и индекса бюджетных расходов субъекта Российской Федерации.</w:t>
            </w:r>
          </w:p>
        </w:tc>
      </w:tr>
      <w:tr w:rsidR="00D0221E" w:rsidTr="0075619F">
        <w:trPr>
          <w:trHeight w:val="248"/>
        </w:trPr>
        <w:tc>
          <w:tcPr>
            <w:tcW w:w="1980" w:type="dxa"/>
            <w:vMerge/>
            <w:shd w:val="clear" w:color="auto" w:fill="auto"/>
          </w:tcPr>
          <w:p w:rsidR="00D0221E" w:rsidRPr="007B19EF" w:rsidRDefault="00D0221E" w:rsidP="00D0221E">
            <w:pPr>
              <w:jc w:val="both"/>
              <w:rPr>
                <w:sz w:val="22"/>
                <w:szCs w:val="22"/>
              </w:rPr>
            </w:pPr>
          </w:p>
        </w:tc>
        <w:tc>
          <w:tcPr>
            <w:tcW w:w="2551" w:type="dxa"/>
            <w:shd w:val="clear" w:color="auto" w:fill="auto"/>
          </w:tcPr>
          <w:p w:rsidR="00D0221E" w:rsidRPr="007B19EF" w:rsidRDefault="00D0221E" w:rsidP="00D0221E">
            <w:pPr>
              <w:jc w:val="both"/>
              <w:rPr>
                <w:sz w:val="24"/>
                <w:szCs w:val="24"/>
              </w:rPr>
            </w:pPr>
            <w:r w:rsidRPr="007B19EF">
              <w:rPr>
                <w:sz w:val="24"/>
                <w:szCs w:val="24"/>
              </w:rPr>
              <w:t>2. Производит расчет финансово-экономических показателей на макро-, мезо- и микроуровнях.</w:t>
            </w:r>
          </w:p>
        </w:tc>
        <w:tc>
          <w:tcPr>
            <w:tcW w:w="3119" w:type="dxa"/>
            <w:shd w:val="clear" w:color="auto" w:fill="auto"/>
          </w:tcPr>
          <w:p w:rsidR="00D0221E" w:rsidRPr="007B19EF" w:rsidRDefault="00D0221E" w:rsidP="00D0221E">
            <w:pPr>
              <w:tabs>
                <w:tab w:val="left" w:pos="540"/>
              </w:tabs>
              <w:contextualSpacing/>
              <w:jc w:val="both"/>
              <w:rPr>
                <w:i/>
                <w:iCs/>
                <w:sz w:val="24"/>
                <w:szCs w:val="24"/>
              </w:rPr>
            </w:pPr>
            <w:r w:rsidRPr="007B19EF">
              <w:rPr>
                <w:i/>
                <w:iCs/>
                <w:sz w:val="24"/>
                <w:szCs w:val="24"/>
              </w:rPr>
              <w:t>Знать:</w:t>
            </w:r>
          </w:p>
          <w:p w:rsidR="00D0221E" w:rsidRPr="007B19EF" w:rsidRDefault="00D0221E" w:rsidP="00D0221E">
            <w:pPr>
              <w:tabs>
                <w:tab w:val="left" w:pos="540"/>
              </w:tabs>
              <w:contextualSpacing/>
              <w:jc w:val="both"/>
              <w:rPr>
                <w:bCs/>
                <w:i/>
                <w:sz w:val="24"/>
                <w:szCs w:val="24"/>
              </w:rPr>
            </w:pPr>
            <w:r w:rsidRPr="007B19EF">
              <w:rPr>
                <w:sz w:val="24"/>
                <w:szCs w:val="24"/>
              </w:rPr>
              <w:t>методику расчета финансово-экономических показателей на макроуровне.</w:t>
            </w:r>
          </w:p>
          <w:p w:rsidR="00D0221E" w:rsidRPr="007B19EF" w:rsidRDefault="00D0221E" w:rsidP="00D0221E">
            <w:pPr>
              <w:tabs>
                <w:tab w:val="left" w:pos="540"/>
              </w:tabs>
              <w:contextualSpacing/>
              <w:jc w:val="both"/>
              <w:rPr>
                <w:i/>
                <w:iCs/>
                <w:sz w:val="24"/>
                <w:szCs w:val="24"/>
              </w:rPr>
            </w:pPr>
            <w:r w:rsidRPr="007B19EF">
              <w:rPr>
                <w:i/>
                <w:iCs/>
                <w:sz w:val="24"/>
                <w:szCs w:val="24"/>
              </w:rPr>
              <w:t>Уметь:</w:t>
            </w:r>
          </w:p>
          <w:p w:rsidR="00D0221E" w:rsidRPr="007B19EF" w:rsidRDefault="00D0221E" w:rsidP="00D0221E">
            <w:pPr>
              <w:tabs>
                <w:tab w:val="left" w:pos="540"/>
              </w:tabs>
              <w:contextualSpacing/>
              <w:jc w:val="both"/>
              <w:rPr>
                <w:iCs/>
                <w:sz w:val="24"/>
                <w:szCs w:val="24"/>
              </w:rPr>
            </w:pPr>
            <w:r w:rsidRPr="007B19EF">
              <w:rPr>
                <w:iCs/>
                <w:sz w:val="24"/>
                <w:szCs w:val="24"/>
              </w:rPr>
              <w:t xml:space="preserve">производить расчет </w:t>
            </w:r>
            <w:r w:rsidRPr="007B19EF">
              <w:rPr>
                <w:sz w:val="24"/>
                <w:szCs w:val="24"/>
              </w:rPr>
              <w:t>финансово-экономических показателей на макроуровне.</w:t>
            </w:r>
          </w:p>
        </w:tc>
        <w:tc>
          <w:tcPr>
            <w:tcW w:w="6948" w:type="dxa"/>
            <w:shd w:val="clear" w:color="auto" w:fill="auto"/>
          </w:tcPr>
          <w:p w:rsidR="00D0221E" w:rsidRPr="007B19EF" w:rsidRDefault="00D0221E" w:rsidP="00D0221E">
            <w:pPr>
              <w:pBdr>
                <w:top w:val="none" w:sz="4" w:space="0" w:color="000000"/>
                <w:left w:val="none" w:sz="4" w:space="0" w:color="000000"/>
                <w:bottom w:val="none" w:sz="4" w:space="0" w:color="000000"/>
                <w:right w:val="none" w:sz="4" w:space="0" w:color="000000"/>
              </w:pBdr>
              <w:tabs>
                <w:tab w:val="left" w:pos="34"/>
              </w:tabs>
              <w:spacing w:line="253" w:lineRule="atLeast"/>
              <w:jc w:val="center"/>
              <w:rPr>
                <w:sz w:val="22"/>
                <w:szCs w:val="22"/>
              </w:rPr>
            </w:pPr>
            <w:r w:rsidRPr="007B19EF">
              <w:rPr>
                <w:color w:val="000000"/>
                <w:sz w:val="24"/>
              </w:rPr>
              <w:t>Задание 1.</w:t>
            </w:r>
          </w:p>
          <w:p w:rsidR="00D0221E" w:rsidRPr="007B19EF" w:rsidRDefault="00D0221E" w:rsidP="00D0221E">
            <w:pPr>
              <w:pBdr>
                <w:top w:val="none" w:sz="4" w:space="0" w:color="000000"/>
                <w:left w:val="none" w:sz="4" w:space="0" w:color="000000"/>
                <w:bottom w:val="none" w:sz="4" w:space="0" w:color="000000"/>
                <w:right w:val="none" w:sz="4" w:space="0" w:color="000000"/>
              </w:pBdr>
              <w:tabs>
                <w:tab w:val="left" w:pos="34"/>
              </w:tabs>
              <w:spacing w:line="253" w:lineRule="atLeast"/>
              <w:jc w:val="both"/>
              <w:rPr>
                <w:color w:val="000000"/>
                <w:sz w:val="24"/>
                <w:szCs w:val="24"/>
              </w:rPr>
            </w:pPr>
            <w:r w:rsidRPr="007B19EF">
              <w:rPr>
                <w:color w:val="000000"/>
                <w:sz w:val="24"/>
              </w:rPr>
              <w:t>Федеральным органом исполнительной власти утвержден базовый норматив затрат на оказание государственной услуги в размере 34,2 тыс. руб. При расчете базового норматива затрат, непосредственно связанных с оказанием государственной услуги, учитывались следующие расходы (в расчете на единицу услуг): на оплату труда и начисления на выплаты по оплате труда работников, непосредственно связанных с оказанием государственной услуги – 12,0 тыс. руб.; на приобретение материальных запасов – 0,3 тыс. руб.; на приобретение движимого имущества, используемого для оказания государственной услуги – 6,2 тыс. руб.; на приобретение услуг связи и транспортных услуг – 1,2 тыс. руб. При расчете базового норматива затрат на общехозяйственные нужды учитывались следующие расходы (в расчете на единицу услуг): на оплату труда и начисления на выплаты по оплате труда административно-управленческого персонала – 5,0 тыс. руб., на содержание особо ценного движимого имущества – 3,0 тыс. руб., на аренду недвижимого имущества – 0,4 тыс. руб., на содержание недвижимого имущества – 1,6 тыс. руб., на коммунальные услуги – 2,1 тыс. руб., на повышение квалификации работников учреждения – 0,1 тыс. руб. Территориальные корректирующие коэффициенты на расходы: по оплате труда и начисления на оплату труда – 1,1; по содержанию недвижимого имущества – 1,3.</w:t>
            </w:r>
          </w:p>
          <w:p w:rsidR="00D0221E" w:rsidRPr="007B19EF" w:rsidRDefault="00D0221E" w:rsidP="00D0221E">
            <w:pPr>
              <w:shd w:val="clear" w:color="FFFFFF" w:fill="FFFFFF"/>
              <w:jc w:val="both"/>
              <w:rPr>
                <w:color w:val="000000"/>
                <w:sz w:val="24"/>
                <w:szCs w:val="24"/>
              </w:rPr>
            </w:pPr>
            <w:r w:rsidRPr="007B19EF">
              <w:rPr>
                <w:color w:val="000000"/>
                <w:sz w:val="24"/>
              </w:rPr>
              <w:t>Требуется: провести проверку соответствия расчета базового норматива затрат на оказание государственной услуги положению о финансовом обеспечении государственного задания.</w:t>
            </w:r>
          </w:p>
          <w:p w:rsidR="00D0221E" w:rsidRPr="007B19EF" w:rsidRDefault="00D0221E" w:rsidP="00D0221E">
            <w:pPr>
              <w:shd w:val="clear" w:color="FFFFFF" w:fill="FFFFFF"/>
              <w:jc w:val="center"/>
              <w:rPr>
                <w:color w:val="000000"/>
                <w:sz w:val="24"/>
                <w:szCs w:val="24"/>
              </w:rPr>
            </w:pPr>
            <w:r w:rsidRPr="007B19EF">
              <w:rPr>
                <w:color w:val="000000"/>
                <w:sz w:val="24"/>
              </w:rPr>
              <w:t>Задание 2.</w:t>
            </w:r>
          </w:p>
          <w:p w:rsidR="00D0221E" w:rsidRPr="007B19EF" w:rsidRDefault="00D0221E" w:rsidP="00D0221E">
            <w:pPr>
              <w:pBdr>
                <w:top w:val="none" w:sz="4" w:space="0" w:color="000000"/>
                <w:left w:val="none" w:sz="4" w:space="0" w:color="000000"/>
                <w:bottom w:val="none" w:sz="4" w:space="0" w:color="000000"/>
                <w:right w:val="none" w:sz="4" w:space="0" w:color="000000"/>
              </w:pBdr>
              <w:shd w:val="clear" w:color="FFFFFF" w:fill="FFFFFF"/>
              <w:jc w:val="both"/>
              <w:rPr>
                <w:szCs w:val="24"/>
              </w:rPr>
            </w:pPr>
            <w:r w:rsidRPr="007B19EF">
              <w:rPr>
                <w:color w:val="000000"/>
                <w:sz w:val="24"/>
                <w:szCs w:val="24"/>
              </w:rPr>
              <w:t xml:space="preserve">Определите объем налоговых доходов бюджета муниципального района на основе следующих показателей: доходы от земельного </w:t>
            </w:r>
            <w:r w:rsidRPr="007B19EF">
              <w:rPr>
                <w:color w:val="000000"/>
                <w:sz w:val="24"/>
                <w:szCs w:val="24"/>
              </w:rPr>
              <w:lastRenderedPageBreak/>
              <w:t>налога – 30 млн руб.; доходы от единого сельскохозяйственного налога, взимаемого на межселенных территориях, – 10 млн руб.; доходы от единого сельскохозяйственного налога – 8 млн руб.; доходы от налога на игорный бизнес – 12 млн руб.; доходы от земельного налога, взимаемого на межселенных территориях, – 10 млн руб.; доходы от налога на имущество физических лиц – 11 млн руб.; доходы от налога на имущество физических лиц, взимаемого на межселенных территориях, – 18 млн руб.; доходы от платы за негативное воздействие на окружающую среду – 7 млн руб.</w:t>
            </w:r>
          </w:p>
        </w:tc>
      </w:tr>
      <w:tr w:rsidR="00D0221E" w:rsidTr="0075619F">
        <w:trPr>
          <w:trHeight w:val="888"/>
        </w:trPr>
        <w:tc>
          <w:tcPr>
            <w:tcW w:w="1980" w:type="dxa"/>
            <w:vMerge/>
            <w:shd w:val="clear" w:color="auto" w:fill="auto"/>
          </w:tcPr>
          <w:p w:rsidR="00D0221E" w:rsidRPr="007B19EF" w:rsidRDefault="00D0221E" w:rsidP="00D0221E">
            <w:pPr>
              <w:jc w:val="both"/>
              <w:rPr>
                <w:sz w:val="22"/>
                <w:szCs w:val="22"/>
              </w:rPr>
            </w:pPr>
          </w:p>
        </w:tc>
        <w:tc>
          <w:tcPr>
            <w:tcW w:w="2551" w:type="dxa"/>
            <w:shd w:val="clear" w:color="auto" w:fill="auto"/>
          </w:tcPr>
          <w:p w:rsidR="00D0221E" w:rsidRPr="007B19EF" w:rsidRDefault="00D0221E" w:rsidP="00D0221E">
            <w:pPr>
              <w:tabs>
                <w:tab w:val="left" w:pos="540"/>
              </w:tabs>
              <w:jc w:val="both"/>
              <w:rPr>
                <w:sz w:val="24"/>
                <w:szCs w:val="24"/>
              </w:rPr>
            </w:pPr>
            <w:r w:rsidRPr="007B19EF">
              <w:rPr>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119" w:type="dxa"/>
            <w:shd w:val="clear" w:color="auto" w:fill="auto"/>
          </w:tcPr>
          <w:p w:rsidR="00D0221E" w:rsidRPr="007B19EF" w:rsidRDefault="00D0221E" w:rsidP="00D0221E">
            <w:pPr>
              <w:tabs>
                <w:tab w:val="left" w:pos="540"/>
              </w:tabs>
              <w:contextualSpacing/>
              <w:jc w:val="both"/>
              <w:rPr>
                <w:i/>
                <w:iCs/>
                <w:sz w:val="24"/>
                <w:szCs w:val="24"/>
              </w:rPr>
            </w:pPr>
            <w:r w:rsidRPr="007B19EF">
              <w:rPr>
                <w:i/>
                <w:iCs/>
                <w:sz w:val="24"/>
                <w:szCs w:val="24"/>
              </w:rPr>
              <w:t>Знать:</w:t>
            </w:r>
          </w:p>
          <w:p w:rsidR="00D0221E" w:rsidRPr="007B19EF" w:rsidRDefault="00D0221E" w:rsidP="00D0221E">
            <w:pPr>
              <w:tabs>
                <w:tab w:val="left" w:pos="540"/>
              </w:tabs>
              <w:contextualSpacing/>
              <w:jc w:val="both"/>
              <w:rPr>
                <w:sz w:val="24"/>
                <w:szCs w:val="24"/>
              </w:rPr>
            </w:pPr>
            <w:r w:rsidRPr="007B19EF">
              <w:rPr>
                <w:color w:val="000000"/>
                <w:sz w:val="24"/>
              </w:rPr>
              <w:t xml:space="preserve">методы и инструменты анализа </w:t>
            </w:r>
            <w:r w:rsidRPr="007B19EF">
              <w:rPr>
                <w:sz w:val="24"/>
                <w:szCs w:val="24"/>
              </w:rPr>
              <w:t>финансово-экономических показателей на макроуровне</w:t>
            </w:r>
            <w:r w:rsidRPr="007B19EF">
              <w:rPr>
                <w:color w:val="000000"/>
                <w:sz w:val="24"/>
              </w:rPr>
              <w:t>, позволяющие выявить особенности управления бюджетами.</w:t>
            </w:r>
          </w:p>
          <w:p w:rsidR="00D0221E" w:rsidRPr="007B19EF" w:rsidRDefault="00D0221E" w:rsidP="00D0221E">
            <w:pPr>
              <w:tabs>
                <w:tab w:val="left" w:pos="540"/>
              </w:tabs>
              <w:contextualSpacing/>
              <w:jc w:val="both"/>
              <w:rPr>
                <w:i/>
                <w:iCs/>
                <w:sz w:val="24"/>
                <w:szCs w:val="24"/>
              </w:rPr>
            </w:pPr>
            <w:r w:rsidRPr="007B19EF">
              <w:rPr>
                <w:i/>
                <w:iCs/>
                <w:sz w:val="24"/>
                <w:szCs w:val="24"/>
              </w:rPr>
              <w:t>Уметь:</w:t>
            </w:r>
          </w:p>
          <w:p w:rsidR="00D0221E" w:rsidRDefault="00D0221E" w:rsidP="00D0221E">
            <w:pPr>
              <w:pBdr>
                <w:top w:val="none" w:sz="4" w:space="0" w:color="000000"/>
                <w:left w:val="none" w:sz="4" w:space="0" w:color="000000"/>
                <w:bottom w:val="none" w:sz="4" w:space="0" w:color="000000"/>
                <w:right w:val="none" w:sz="4" w:space="0" w:color="000000"/>
              </w:pBdr>
              <w:jc w:val="both"/>
            </w:pPr>
            <w:r w:rsidRPr="007B19EF">
              <w:rPr>
                <w:color w:val="000000"/>
                <w:sz w:val="24"/>
              </w:rPr>
              <w:t xml:space="preserve">обосновывать выбор методов и инструментов управления бюджетной системой на основе анализа </w:t>
            </w:r>
            <w:r w:rsidRPr="007B19EF">
              <w:rPr>
                <w:sz w:val="24"/>
                <w:szCs w:val="24"/>
              </w:rPr>
              <w:t>финансово-экономических показателей на макроуровне</w:t>
            </w:r>
            <w:r w:rsidRPr="007B19EF">
              <w:rPr>
                <w:color w:val="000000"/>
                <w:sz w:val="24"/>
              </w:rPr>
              <w:t>.</w:t>
            </w:r>
          </w:p>
        </w:tc>
        <w:tc>
          <w:tcPr>
            <w:tcW w:w="6948" w:type="dxa"/>
            <w:shd w:val="clear" w:color="auto" w:fill="auto"/>
          </w:tcPr>
          <w:p w:rsidR="00D0221E" w:rsidRPr="007B19EF" w:rsidRDefault="00D0221E" w:rsidP="00D0221E">
            <w:pPr>
              <w:pBdr>
                <w:top w:val="none" w:sz="4" w:space="0" w:color="000000"/>
                <w:left w:val="none" w:sz="4" w:space="0" w:color="000000"/>
                <w:bottom w:val="none" w:sz="4" w:space="0" w:color="000000"/>
                <w:right w:val="none" w:sz="4" w:space="0" w:color="000000"/>
              </w:pBdr>
              <w:jc w:val="center"/>
              <w:rPr>
                <w:color w:val="000000"/>
                <w:sz w:val="24"/>
                <w:szCs w:val="24"/>
              </w:rPr>
            </w:pPr>
            <w:r w:rsidRPr="007B19EF">
              <w:rPr>
                <w:color w:val="000000"/>
                <w:sz w:val="24"/>
                <w:szCs w:val="24"/>
              </w:rPr>
              <w:t>Задание 1.</w:t>
            </w:r>
          </w:p>
          <w:p w:rsidR="00D0221E" w:rsidRPr="007B19EF" w:rsidRDefault="00D0221E" w:rsidP="00D0221E">
            <w:pPr>
              <w:pBdr>
                <w:top w:val="none" w:sz="4" w:space="0" w:color="000000"/>
                <w:left w:val="none" w:sz="4" w:space="0" w:color="000000"/>
                <w:bottom w:val="none" w:sz="4" w:space="0" w:color="000000"/>
                <w:right w:val="none" w:sz="4" w:space="0" w:color="000000"/>
              </w:pBdr>
              <w:jc w:val="both"/>
              <w:rPr>
                <w:sz w:val="24"/>
                <w:szCs w:val="24"/>
              </w:rPr>
            </w:pPr>
            <w:r w:rsidRPr="007B19EF">
              <w:rPr>
                <w:color w:val="000000"/>
                <w:sz w:val="24"/>
              </w:rPr>
              <w:t>Р</w:t>
            </w:r>
            <w:r w:rsidRPr="007B19EF">
              <w:rPr>
                <w:color w:val="000000"/>
                <w:sz w:val="24"/>
                <w:highlight w:val="white"/>
              </w:rPr>
              <w:t>ассчитайте объем доходов федерального бюджета от налога на добавленную стоимость</w:t>
            </w:r>
            <w:r w:rsidRPr="007B19EF">
              <w:rPr>
                <w:color w:val="000000"/>
                <w:sz w:val="24"/>
              </w:rPr>
              <w:t>, используя следующие показатели.</w:t>
            </w:r>
          </w:p>
          <w:tbl>
            <w:tblPr>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4535"/>
              <w:gridCol w:w="992"/>
            </w:tblGrid>
            <w:tr w:rsidR="00D0221E" w:rsidTr="00D0221E">
              <w:trPr>
                <w:trHeight w:val="310"/>
              </w:trPr>
              <w:tc>
                <w:tcPr>
                  <w:tcW w:w="4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bottom"/>
                </w:tcPr>
                <w:p w:rsidR="00D0221E" w:rsidRPr="007B19EF" w:rsidRDefault="00D0221E" w:rsidP="00D0221E">
                  <w:pPr>
                    <w:pBdr>
                      <w:top w:val="none" w:sz="4" w:space="0" w:color="000000"/>
                      <w:left w:val="none" w:sz="4" w:space="0" w:color="000000"/>
                      <w:bottom w:val="none" w:sz="4" w:space="0" w:color="000000"/>
                      <w:right w:val="none" w:sz="4" w:space="0" w:color="000000"/>
                    </w:pBdr>
                    <w:jc w:val="center"/>
                    <w:rPr>
                      <w:sz w:val="22"/>
                      <w:szCs w:val="22"/>
                    </w:rPr>
                  </w:pPr>
                  <w:r w:rsidRPr="007B19EF">
                    <w:rPr>
                      <w:color w:val="000000"/>
                      <w:sz w:val="22"/>
                      <w:szCs w:val="22"/>
                    </w:rPr>
                    <w:t>Показатели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bottom"/>
                </w:tcPr>
                <w:p w:rsidR="00D0221E" w:rsidRPr="007B19EF" w:rsidRDefault="00D0221E" w:rsidP="00D0221E">
                  <w:pPr>
                    <w:pBdr>
                      <w:top w:val="none" w:sz="4" w:space="0" w:color="000000"/>
                      <w:left w:val="none" w:sz="4" w:space="0" w:color="000000"/>
                      <w:bottom w:val="none" w:sz="4" w:space="0" w:color="000000"/>
                      <w:right w:val="none" w:sz="4" w:space="0" w:color="000000"/>
                    </w:pBdr>
                    <w:jc w:val="both"/>
                    <w:rPr>
                      <w:sz w:val="22"/>
                      <w:szCs w:val="22"/>
                    </w:rPr>
                  </w:pPr>
                </w:p>
              </w:tc>
            </w:tr>
            <w:tr w:rsidR="00D0221E" w:rsidTr="00D0221E">
              <w:trPr>
                <w:trHeight w:val="273"/>
              </w:trPr>
              <w:tc>
                <w:tcPr>
                  <w:tcW w:w="4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bottom"/>
                </w:tcPr>
                <w:p w:rsidR="00D0221E" w:rsidRPr="007B19EF" w:rsidRDefault="00D0221E" w:rsidP="00D0221E">
                  <w:pPr>
                    <w:pBdr>
                      <w:top w:val="none" w:sz="4" w:space="0" w:color="000000"/>
                      <w:left w:val="none" w:sz="4" w:space="0" w:color="000000"/>
                      <w:bottom w:val="none" w:sz="4" w:space="0" w:color="000000"/>
                      <w:right w:val="none" w:sz="4" w:space="0" w:color="000000"/>
                    </w:pBdr>
                    <w:spacing w:line="268" w:lineRule="atLeast"/>
                    <w:ind w:left="100"/>
                    <w:jc w:val="both"/>
                    <w:rPr>
                      <w:sz w:val="22"/>
                      <w:szCs w:val="22"/>
                    </w:rPr>
                  </w:pPr>
                  <w:r w:rsidRPr="007B19EF">
                    <w:rPr>
                      <w:color w:val="000000"/>
                      <w:sz w:val="22"/>
                      <w:szCs w:val="22"/>
                    </w:rPr>
                    <w:t>Валовой внутренний продукт, млрд руб.</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D0221E" w:rsidRPr="007B19EF" w:rsidRDefault="00D0221E" w:rsidP="00D0221E">
                  <w:pPr>
                    <w:pBdr>
                      <w:top w:val="none" w:sz="4" w:space="0" w:color="000000"/>
                      <w:left w:val="none" w:sz="4" w:space="0" w:color="000000"/>
                      <w:bottom w:val="none" w:sz="4" w:space="0" w:color="000000"/>
                      <w:right w:val="none" w:sz="4" w:space="0" w:color="000000"/>
                    </w:pBdr>
                    <w:spacing w:line="268" w:lineRule="atLeast"/>
                    <w:jc w:val="center"/>
                    <w:rPr>
                      <w:sz w:val="22"/>
                      <w:szCs w:val="22"/>
                    </w:rPr>
                  </w:pPr>
                  <w:r w:rsidRPr="007B19EF">
                    <w:rPr>
                      <w:color w:val="000000"/>
                      <w:sz w:val="22"/>
                      <w:szCs w:val="22"/>
                    </w:rPr>
                    <w:t>266515,0</w:t>
                  </w:r>
                </w:p>
              </w:tc>
            </w:tr>
            <w:tr w:rsidR="00D0221E" w:rsidTr="00D0221E">
              <w:trPr>
                <w:trHeight w:val="270"/>
              </w:trPr>
              <w:tc>
                <w:tcPr>
                  <w:tcW w:w="4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bottom"/>
                </w:tcPr>
                <w:p w:rsidR="00D0221E" w:rsidRPr="007B19EF" w:rsidRDefault="00D0221E" w:rsidP="00D0221E">
                  <w:pPr>
                    <w:pBdr>
                      <w:top w:val="none" w:sz="4" w:space="0" w:color="000000"/>
                      <w:left w:val="none" w:sz="4" w:space="0" w:color="000000"/>
                      <w:bottom w:val="none" w:sz="4" w:space="0" w:color="000000"/>
                      <w:right w:val="none" w:sz="4" w:space="0" w:color="000000"/>
                    </w:pBdr>
                    <w:spacing w:line="265" w:lineRule="atLeast"/>
                    <w:ind w:left="100"/>
                    <w:jc w:val="both"/>
                    <w:rPr>
                      <w:sz w:val="22"/>
                      <w:szCs w:val="22"/>
                    </w:rPr>
                  </w:pPr>
                  <w:r w:rsidRPr="007B19EF">
                    <w:rPr>
                      <w:color w:val="000000"/>
                      <w:sz w:val="22"/>
                      <w:szCs w:val="22"/>
                    </w:rPr>
                    <w:t>Оборот, облагаемый НДС по ставке 20%, к ВВП, %</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D0221E" w:rsidRPr="007B19EF" w:rsidRDefault="00D0221E" w:rsidP="00D0221E">
                  <w:pPr>
                    <w:pBdr>
                      <w:top w:val="none" w:sz="4" w:space="0" w:color="000000"/>
                      <w:left w:val="none" w:sz="4" w:space="0" w:color="000000"/>
                      <w:bottom w:val="none" w:sz="4" w:space="0" w:color="000000"/>
                      <w:right w:val="none" w:sz="4" w:space="0" w:color="000000"/>
                    </w:pBdr>
                    <w:spacing w:line="265" w:lineRule="atLeast"/>
                    <w:jc w:val="center"/>
                    <w:rPr>
                      <w:sz w:val="22"/>
                      <w:szCs w:val="22"/>
                    </w:rPr>
                  </w:pPr>
                  <w:r w:rsidRPr="007B19EF">
                    <w:rPr>
                      <w:color w:val="000000"/>
                      <w:sz w:val="22"/>
                      <w:szCs w:val="22"/>
                    </w:rPr>
                    <w:t>28,1</w:t>
                  </w:r>
                </w:p>
              </w:tc>
            </w:tr>
            <w:tr w:rsidR="00D0221E" w:rsidTr="00D0221E">
              <w:trPr>
                <w:trHeight w:val="271"/>
              </w:trPr>
              <w:tc>
                <w:tcPr>
                  <w:tcW w:w="4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bottom"/>
                </w:tcPr>
                <w:p w:rsidR="00D0221E" w:rsidRPr="007B19EF" w:rsidRDefault="00D0221E" w:rsidP="00D0221E">
                  <w:pPr>
                    <w:pBdr>
                      <w:top w:val="none" w:sz="4" w:space="0" w:color="000000"/>
                      <w:left w:val="none" w:sz="4" w:space="0" w:color="000000"/>
                      <w:bottom w:val="none" w:sz="4" w:space="0" w:color="000000"/>
                      <w:right w:val="none" w:sz="4" w:space="0" w:color="000000"/>
                    </w:pBdr>
                    <w:spacing w:line="265" w:lineRule="atLeast"/>
                    <w:ind w:left="100"/>
                    <w:jc w:val="both"/>
                    <w:rPr>
                      <w:sz w:val="22"/>
                      <w:szCs w:val="22"/>
                    </w:rPr>
                  </w:pPr>
                  <w:r w:rsidRPr="007B19EF">
                    <w:rPr>
                      <w:color w:val="000000"/>
                      <w:sz w:val="22"/>
                      <w:szCs w:val="22"/>
                    </w:rPr>
                    <w:t>Оборот, облагаемый НДС по ставке 10%, к ВВП, %</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D0221E" w:rsidRPr="007B19EF" w:rsidRDefault="00D0221E" w:rsidP="00D0221E">
                  <w:pPr>
                    <w:pBdr>
                      <w:top w:val="none" w:sz="4" w:space="0" w:color="000000"/>
                      <w:left w:val="none" w:sz="4" w:space="0" w:color="000000"/>
                      <w:bottom w:val="none" w:sz="4" w:space="0" w:color="000000"/>
                      <w:right w:val="none" w:sz="4" w:space="0" w:color="000000"/>
                    </w:pBdr>
                    <w:spacing w:line="265" w:lineRule="atLeast"/>
                    <w:jc w:val="center"/>
                    <w:rPr>
                      <w:sz w:val="22"/>
                      <w:szCs w:val="22"/>
                    </w:rPr>
                  </w:pPr>
                  <w:r w:rsidRPr="007B19EF">
                    <w:rPr>
                      <w:color w:val="000000"/>
                      <w:sz w:val="22"/>
                      <w:szCs w:val="22"/>
                    </w:rPr>
                    <w:t>8,2</w:t>
                  </w:r>
                </w:p>
              </w:tc>
            </w:tr>
            <w:tr w:rsidR="00D0221E" w:rsidTr="00D0221E">
              <w:trPr>
                <w:trHeight w:val="567"/>
              </w:trPr>
              <w:tc>
                <w:tcPr>
                  <w:tcW w:w="4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bottom"/>
                </w:tcPr>
                <w:p w:rsidR="00D0221E" w:rsidRPr="007B19EF" w:rsidRDefault="00D0221E" w:rsidP="00D0221E">
                  <w:pPr>
                    <w:pBdr>
                      <w:top w:val="none" w:sz="4" w:space="0" w:color="000000"/>
                      <w:left w:val="none" w:sz="4" w:space="0" w:color="000000"/>
                      <w:bottom w:val="none" w:sz="4" w:space="0" w:color="000000"/>
                      <w:right w:val="none" w:sz="4" w:space="0" w:color="000000"/>
                    </w:pBdr>
                    <w:spacing w:line="266" w:lineRule="atLeast"/>
                    <w:ind w:left="100"/>
                    <w:jc w:val="both"/>
                    <w:rPr>
                      <w:sz w:val="22"/>
                      <w:szCs w:val="22"/>
                    </w:rPr>
                  </w:pPr>
                  <w:r w:rsidRPr="007B19EF">
                    <w:rPr>
                      <w:color w:val="000000"/>
                      <w:sz w:val="22"/>
                      <w:szCs w:val="22"/>
                    </w:rPr>
                    <w:t>Налоговые вычеты по товарам, ввозимым на территорию России, млрд руб.</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D0221E" w:rsidRPr="007B19EF" w:rsidRDefault="00D0221E" w:rsidP="00D0221E">
                  <w:pPr>
                    <w:pBdr>
                      <w:top w:val="none" w:sz="4" w:space="0" w:color="000000"/>
                      <w:left w:val="none" w:sz="4" w:space="0" w:color="000000"/>
                      <w:bottom w:val="none" w:sz="4" w:space="0" w:color="000000"/>
                      <w:right w:val="none" w:sz="4" w:space="0" w:color="000000"/>
                    </w:pBdr>
                    <w:spacing w:line="266" w:lineRule="atLeast"/>
                    <w:jc w:val="center"/>
                    <w:rPr>
                      <w:sz w:val="22"/>
                      <w:szCs w:val="22"/>
                    </w:rPr>
                  </w:pPr>
                  <w:r w:rsidRPr="007B19EF">
                    <w:rPr>
                      <w:color w:val="000000"/>
                      <w:sz w:val="22"/>
                      <w:szCs w:val="22"/>
                    </w:rPr>
                    <w:t>626,8</w:t>
                  </w:r>
                </w:p>
              </w:tc>
            </w:tr>
            <w:tr w:rsidR="00D0221E" w:rsidTr="00D0221E">
              <w:trPr>
                <w:trHeight w:val="539"/>
              </w:trPr>
              <w:tc>
                <w:tcPr>
                  <w:tcW w:w="4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D0221E" w:rsidRPr="007B19EF" w:rsidRDefault="00D0221E" w:rsidP="00D0221E">
                  <w:pPr>
                    <w:pBdr>
                      <w:top w:val="none" w:sz="4" w:space="0" w:color="000000"/>
                      <w:left w:val="none" w:sz="4" w:space="0" w:color="000000"/>
                      <w:bottom w:val="none" w:sz="4" w:space="0" w:color="000000"/>
                      <w:right w:val="none" w:sz="4" w:space="0" w:color="000000"/>
                    </w:pBdr>
                    <w:spacing w:line="266" w:lineRule="atLeast"/>
                    <w:ind w:left="100"/>
                    <w:jc w:val="both"/>
                    <w:rPr>
                      <w:sz w:val="22"/>
                      <w:szCs w:val="22"/>
                    </w:rPr>
                  </w:pPr>
                  <w:r w:rsidRPr="007B19EF">
                    <w:rPr>
                      <w:color w:val="000000"/>
                      <w:sz w:val="22"/>
                      <w:szCs w:val="22"/>
                    </w:rPr>
                    <w:t>Налоговые вычеты по операциям, облагаемым НДС по ставке 0 %, млрд руб.</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D0221E" w:rsidRPr="007B19EF" w:rsidRDefault="00D0221E" w:rsidP="00D0221E">
                  <w:pPr>
                    <w:pBdr>
                      <w:top w:val="none" w:sz="4" w:space="0" w:color="000000"/>
                      <w:left w:val="none" w:sz="4" w:space="0" w:color="000000"/>
                      <w:bottom w:val="none" w:sz="4" w:space="0" w:color="000000"/>
                      <w:right w:val="none" w:sz="4" w:space="0" w:color="000000"/>
                    </w:pBdr>
                    <w:spacing w:line="266" w:lineRule="atLeast"/>
                    <w:jc w:val="center"/>
                    <w:rPr>
                      <w:sz w:val="22"/>
                      <w:szCs w:val="22"/>
                    </w:rPr>
                  </w:pPr>
                  <w:r w:rsidRPr="007B19EF">
                    <w:rPr>
                      <w:color w:val="000000"/>
                      <w:sz w:val="22"/>
                      <w:szCs w:val="22"/>
                    </w:rPr>
                    <w:t>462,1</w:t>
                  </w:r>
                </w:p>
              </w:tc>
            </w:tr>
            <w:tr w:rsidR="00D0221E" w:rsidTr="00D0221E">
              <w:trPr>
                <w:trHeight w:val="273"/>
              </w:trPr>
              <w:tc>
                <w:tcPr>
                  <w:tcW w:w="4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bottom"/>
                </w:tcPr>
                <w:p w:rsidR="00D0221E" w:rsidRPr="007B19EF" w:rsidRDefault="00D0221E" w:rsidP="00D0221E">
                  <w:pPr>
                    <w:pBdr>
                      <w:top w:val="none" w:sz="4" w:space="0" w:color="000000"/>
                      <w:left w:val="none" w:sz="4" w:space="0" w:color="000000"/>
                      <w:bottom w:val="none" w:sz="4" w:space="0" w:color="000000"/>
                      <w:right w:val="none" w:sz="4" w:space="0" w:color="000000"/>
                    </w:pBdr>
                    <w:spacing w:line="266" w:lineRule="atLeast"/>
                    <w:ind w:left="100"/>
                    <w:jc w:val="both"/>
                    <w:rPr>
                      <w:sz w:val="22"/>
                      <w:szCs w:val="22"/>
                    </w:rPr>
                  </w:pPr>
                  <w:r w:rsidRPr="007B19EF">
                    <w:rPr>
                      <w:color w:val="000000"/>
                      <w:sz w:val="22"/>
                      <w:szCs w:val="22"/>
                    </w:rPr>
                    <w:t>Налоговые вычеты по прочим операциям</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D0221E" w:rsidRPr="007B19EF" w:rsidRDefault="00D0221E" w:rsidP="00D0221E">
                  <w:pPr>
                    <w:pBdr>
                      <w:top w:val="none" w:sz="4" w:space="0" w:color="000000"/>
                      <w:left w:val="none" w:sz="4" w:space="0" w:color="000000"/>
                      <w:bottom w:val="none" w:sz="4" w:space="0" w:color="000000"/>
                      <w:right w:val="none" w:sz="4" w:space="0" w:color="000000"/>
                    </w:pBdr>
                    <w:spacing w:line="266" w:lineRule="atLeast"/>
                    <w:jc w:val="center"/>
                    <w:rPr>
                      <w:sz w:val="22"/>
                      <w:szCs w:val="22"/>
                    </w:rPr>
                  </w:pPr>
                  <w:r w:rsidRPr="007B19EF">
                    <w:rPr>
                      <w:color w:val="000000"/>
                      <w:sz w:val="22"/>
                      <w:szCs w:val="22"/>
                    </w:rPr>
                    <w:t>827,5</w:t>
                  </w:r>
                </w:p>
              </w:tc>
            </w:tr>
            <w:tr w:rsidR="00D0221E" w:rsidTr="00D0221E">
              <w:trPr>
                <w:trHeight w:val="793"/>
              </w:trPr>
              <w:tc>
                <w:tcPr>
                  <w:tcW w:w="4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bottom"/>
                </w:tcPr>
                <w:p w:rsidR="00D0221E" w:rsidRPr="007B19EF" w:rsidRDefault="00D0221E" w:rsidP="00D0221E">
                  <w:pPr>
                    <w:pBdr>
                      <w:top w:val="none" w:sz="4" w:space="0" w:color="000000"/>
                      <w:left w:val="none" w:sz="4" w:space="0" w:color="000000"/>
                      <w:bottom w:val="none" w:sz="4" w:space="0" w:color="000000"/>
                      <w:right w:val="none" w:sz="4" w:space="0" w:color="000000"/>
                    </w:pBdr>
                    <w:spacing w:line="265" w:lineRule="atLeast"/>
                    <w:ind w:left="100"/>
                    <w:jc w:val="both"/>
                    <w:rPr>
                      <w:sz w:val="22"/>
                      <w:szCs w:val="22"/>
                    </w:rPr>
                  </w:pPr>
                  <w:r w:rsidRPr="007B19EF">
                    <w:rPr>
                      <w:color w:val="000000"/>
                      <w:sz w:val="22"/>
                      <w:szCs w:val="22"/>
                    </w:rPr>
                    <w:t>Уровень собираемости НДС по товарам (работам, услугам), реализуемым на территории России, %</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D0221E" w:rsidRPr="007B19EF" w:rsidRDefault="00D0221E" w:rsidP="00D0221E">
                  <w:pPr>
                    <w:pBdr>
                      <w:top w:val="none" w:sz="4" w:space="0" w:color="000000"/>
                      <w:left w:val="none" w:sz="4" w:space="0" w:color="000000"/>
                      <w:bottom w:val="none" w:sz="4" w:space="0" w:color="000000"/>
                      <w:right w:val="none" w:sz="4" w:space="0" w:color="000000"/>
                    </w:pBdr>
                    <w:spacing w:line="265" w:lineRule="atLeast"/>
                    <w:jc w:val="center"/>
                    <w:rPr>
                      <w:sz w:val="22"/>
                      <w:szCs w:val="22"/>
                    </w:rPr>
                  </w:pPr>
                  <w:r w:rsidRPr="007B19EF">
                    <w:rPr>
                      <w:color w:val="000000"/>
                      <w:sz w:val="22"/>
                      <w:szCs w:val="22"/>
                    </w:rPr>
                    <w:t>96,0</w:t>
                  </w:r>
                </w:p>
              </w:tc>
            </w:tr>
            <w:tr w:rsidR="00D0221E" w:rsidTr="00D0221E">
              <w:trPr>
                <w:trHeight w:val="793"/>
              </w:trPr>
              <w:tc>
                <w:tcPr>
                  <w:tcW w:w="4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bottom"/>
                </w:tcPr>
                <w:p w:rsidR="00D0221E" w:rsidRPr="007B19EF" w:rsidRDefault="00D0221E" w:rsidP="00D0221E">
                  <w:pPr>
                    <w:pBdr>
                      <w:top w:val="none" w:sz="4" w:space="0" w:color="000000"/>
                      <w:left w:val="none" w:sz="4" w:space="0" w:color="000000"/>
                      <w:bottom w:val="none" w:sz="4" w:space="0" w:color="000000"/>
                      <w:right w:val="none" w:sz="4" w:space="0" w:color="000000"/>
                    </w:pBdr>
                    <w:spacing w:line="265" w:lineRule="atLeast"/>
                    <w:ind w:left="100"/>
                    <w:jc w:val="both"/>
                    <w:rPr>
                      <w:sz w:val="22"/>
                      <w:szCs w:val="22"/>
                    </w:rPr>
                  </w:pPr>
                  <w:r w:rsidRPr="007B19EF">
                    <w:rPr>
                      <w:color w:val="000000"/>
                      <w:sz w:val="22"/>
                      <w:szCs w:val="22"/>
                    </w:rPr>
                    <w:t>Уровень собираемости НДС по товарам (работам, услугам), ввозимым на территории России, %</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D0221E" w:rsidRPr="007B19EF" w:rsidRDefault="00D0221E" w:rsidP="00D0221E">
                  <w:pPr>
                    <w:pBdr>
                      <w:top w:val="none" w:sz="4" w:space="0" w:color="000000"/>
                      <w:left w:val="none" w:sz="4" w:space="0" w:color="000000"/>
                      <w:bottom w:val="none" w:sz="4" w:space="0" w:color="000000"/>
                      <w:right w:val="none" w:sz="4" w:space="0" w:color="000000"/>
                    </w:pBdr>
                    <w:spacing w:line="265" w:lineRule="atLeast"/>
                    <w:jc w:val="center"/>
                    <w:rPr>
                      <w:sz w:val="22"/>
                      <w:szCs w:val="22"/>
                    </w:rPr>
                  </w:pPr>
                  <w:r w:rsidRPr="007B19EF">
                    <w:rPr>
                      <w:color w:val="000000"/>
                      <w:sz w:val="22"/>
                      <w:szCs w:val="22"/>
                    </w:rPr>
                    <w:t>100,0</w:t>
                  </w:r>
                </w:p>
              </w:tc>
            </w:tr>
          </w:tbl>
          <w:p w:rsidR="00D0221E" w:rsidRPr="007B19EF" w:rsidRDefault="00D0221E" w:rsidP="00D0221E">
            <w:pPr>
              <w:pBdr>
                <w:top w:val="none" w:sz="4" w:space="0" w:color="000000"/>
                <w:left w:val="none" w:sz="4" w:space="0" w:color="000000"/>
                <w:bottom w:val="none" w:sz="4" w:space="0" w:color="000000"/>
                <w:right w:val="none" w:sz="4" w:space="0" w:color="000000"/>
              </w:pBdr>
              <w:shd w:val="clear" w:color="FFFFFF" w:fill="FFFFFF"/>
              <w:jc w:val="center"/>
              <w:rPr>
                <w:color w:val="000000"/>
                <w:sz w:val="24"/>
                <w:szCs w:val="24"/>
                <w:highlight w:val="white"/>
              </w:rPr>
            </w:pPr>
            <w:r w:rsidRPr="007B19EF">
              <w:rPr>
                <w:color w:val="000000"/>
                <w:sz w:val="24"/>
                <w:highlight w:val="white"/>
              </w:rPr>
              <w:t>З</w:t>
            </w:r>
            <w:r w:rsidRPr="007B19EF">
              <w:rPr>
                <w:color w:val="000000"/>
                <w:sz w:val="24"/>
                <w:szCs w:val="24"/>
                <w:highlight w:val="white"/>
              </w:rPr>
              <w:t>адание 2.</w:t>
            </w:r>
          </w:p>
          <w:p w:rsidR="00D0221E" w:rsidRPr="007B19EF" w:rsidRDefault="00D0221E" w:rsidP="00D0221E">
            <w:pPr>
              <w:pBdr>
                <w:top w:val="none" w:sz="4" w:space="0" w:color="000000"/>
                <w:left w:val="none" w:sz="4" w:space="0" w:color="000000"/>
                <w:bottom w:val="none" w:sz="4" w:space="0" w:color="000000"/>
                <w:right w:val="none" w:sz="4" w:space="0" w:color="000000"/>
              </w:pBdr>
              <w:tabs>
                <w:tab w:val="left" w:pos="426"/>
              </w:tabs>
              <w:jc w:val="both"/>
              <w:rPr>
                <w:szCs w:val="24"/>
                <w:highlight w:val="white"/>
              </w:rPr>
            </w:pPr>
            <w:r w:rsidRPr="007B19EF">
              <w:rPr>
                <w:color w:val="000000"/>
                <w:sz w:val="24"/>
                <w:szCs w:val="24"/>
                <w:highlight w:val="white"/>
              </w:rPr>
              <w:t xml:space="preserve">Определите вид доходов и бюджет, в который они зачисляются: дотация на выравнивание бюджетной обеспеченности субъекта Российской Федерации; доходы от платы за пользование водными </w:t>
            </w:r>
            <w:r w:rsidRPr="007B19EF">
              <w:rPr>
                <w:color w:val="000000"/>
                <w:sz w:val="24"/>
                <w:szCs w:val="24"/>
                <w:highlight w:val="white"/>
              </w:rPr>
              <w:lastRenderedPageBreak/>
              <w:t>объектами, находящимися в муниципальной собственности; доходы от штрафа за нарушение законодательства Российской Федерации о рекламе; доходы от сбора за пользование объектами водных биологических ресурсов</w:t>
            </w:r>
            <w:r w:rsidRPr="007B19EF">
              <w:rPr>
                <w:szCs w:val="24"/>
                <w:highlight w:val="white"/>
              </w:rPr>
              <w:t xml:space="preserve">; </w:t>
            </w:r>
            <w:r w:rsidRPr="007B19EF">
              <w:rPr>
                <w:sz w:val="24"/>
                <w:szCs w:val="24"/>
                <w:highlight w:val="white"/>
              </w:rPr>
              <w:t>доходы от акцизов на спиртосодержащую продукцию.</w:t>
            </w:r>
          </w:p>
        </w:tc>
      </w:tr>
      <w:tr w:rsidR="00D0221E" w:rsidTr="0075619F">
        <w:trPr>
          <w:trHeight w:val="245"/>
        </w:trPr>
        <w:tc>
          <w:tcPr>
            <w:tcW w:w="1980" w:type="dxa"/>
            <w:vMerge w:val="restart"/>
            <w:shd w:val="clear" w:color="auto" w:fill="auto"/>
          </w:tcPr>
          <w:p w:rsidR="00D0221E" w:rsidRPr="007B19EF" w:rsidRDefault="00D0221E" w:rsidP="00D0221E">
            <w:pPr>
              <w:jc w:val="center"/>
              <w:rPr>
                <w:sz w:val="24"/>
                <w:szCs w:val="24"/>
              </w:rPr>
            </w:pPr>
            <w:r w:rsidRPr="007B19EF">
              <w:rPr>
                <w:rFonts w:eastAsia="Yu Mincho"/>
                <w:sz w:val="24"/>
                <w:szCs w:val="24"/>
              </w:rPr>
              <w:lastRenderedPageBreak/>
              <w:t>ПКП-1</w:t>
            </w:r>
          </w:p>
          <w:p w:rsidR="00D0221E" w:rsidRPr="007B19EF" w:rsidRDefault="00D0221E" w:rsidP="00D0221E">
            <w:pPr>
              <w:jc w:val="both"/>
              <w:rPr>
                <w:sz w:val="24"/>
                <w:szCs w:val="24"/>
              </w:rPr>
            </w:pPr>
            <w:r w:rsidRPr="007B19EF">
              <w:rPr>
                <w:sz w:val="24"/>
                <w:szCs w:val="24"/>
              </w:rPr>
              <w:t>Способность собирать и обобщать данные, необходимые для характеристики основных направлений бюджетно-налоговой и долговой политики</w:t>
            </w:r>
          </w:p>
        </w:tc>
        <w:tc>
          <w:tcPr>
            <w:tcW w:w="2551" w:type="dxa"/>
            <w:shd w:val="clear" w:color="auto" w:fill="auto"/>
          </w:tcPr>
          <w:p w:rsidR="00D0221E" w:rsidRPr="007B19EF" w:rsidRDefault="00D0221E" w:rsidP="00D0221E">
            <w:pPr>
              <w:jc w:val="both"/>
              <w:rPr>
                <w:sz w:val="24"/>
                <w:szCs w:val="24"/>
              </w:rPr>
            </w:pPr>
            <w:r w:rsidRPr="007B19EF">
              <w:rPr>
                <w:rFonts w:eastAsia="Yu Mincho"/>
                <w:sz w:val="24"/>
                <w:szCs w:val="24"/>
              </w:rPr>
              <w:t>1. </w:t>
            </w:r>
            <w:r w:rsidRPr="007B19EF">
              <w:rPr>
                <w:color w:val="000000"/>
                <w:sz w:val="24"/>
                <w:szCs w:val="24"/>
              </w:rPr>
              <w:t xml:space="preserve">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w:t>
            </w:r>
            <w:r w:rsidRPr="007B19EF">
              <w:rPr>
                <w:sz w:val="24"/>
                <w:szCs w:val="24"/>
              </w:rPr>
              <w:t>бюджетно-налоговой и долговой политики.</w:t>
            </w:r>
          </w:p>
        </w:tc>
        <w:tc>
          <w:tcPr>
            <w:tcW w:w="3119" w:type="dxa"/>
            <w:shd w:val="clear" w:color="auto" w:fill="auto"/>
          </w:tcPr>
          <w:p w:rsidR="00D0221E" w:rsidRPr="007B19EF" w:rsidRDefault="00D0221E" w:rsidP="00D0221E">
            <w:pPr>
              <w:tabs>
                <w:tab w:val="left" w:pos="540"/>
              </w:tabs>
              <w:contextualSpacing/>
              <w:jc w:val="both"/>
              <w:rPr>
                <w:i/>
                <w:iCs/>
                <w:sz w:val="24"/>
                <w:szCs w:val="24"/>
              </w:rPr>
            </w:pPr>
            <w:r w:rsidRPr="007B19EF">
              <w:rPr>
                <w:i/>
                <w:iCs/>
                <w:sz w:val="24"/>
                <w:szCs w:val="24"/>
              </w:rPr>
              <w:t>Знать:</w:t>
            </w:r>
          </w:p>
          <w:p w:rsidR="00D0221E" w:rsidRPr="007B19EF" w:rsidRDefault="00D0221E" w:rsidP="00D0221E">
            <w:pPr>
              <w:tabs>
                <w:tab w:val="left" w:pos="540"/>
              </w:tabs>
              <w:contextualSpacing/>
              <w:jc w:val="both"/>
              <w:rPr>
                <w:iCs/>
                <w:sz w:val="24"/>
                <w:szCs w:val="24"/>
              </w:rPr>
            </w:pPr>
            <w:r w:rsidRPr="007B19EF">
              <w:rPr>
                <w:color w:val="000000"/>
                <w:sz w:val="24"/>
              </w:rPr>
              <w:t xml:space="preserve">приемы и методы анализа </w:t>
            </w:r>
            <w:r w:rsidRPr="007B19EF">
              <w:rPr>
                <w:color w:val="000000"/>
                <w:sz w:val="24"/>
                <w:szCs w:val="24"/>
              </w:rPr>
              <w:t>статистической информации и результатов научных исследований, характеризующих исполнение бюджетов бюджетной системы</w:t>
            </w:r>
            <w:r w:rsidRPr="007B19EF">
              <w:rPr>
                <w:iCs/>
                <w:sz w:val="24"/>
                <w:szCs w:val="24"/>
              </w:rPr>
              <w:t>.</w:t>
            </w:r>
          </w:p>
          <w:p w:rsidR="00D0221E" w:rsidRPr="007B19EF" w:rsidRDefault="00D0221E" w:rsidP="00D0221E">
            <w:pPr>
              <w:tabs>
                <w:tab w:val="left" w:pos="540"/>
              </w:tabs>
              <w:contextualSpacing/>
              <w:jc w:val="both"/>
              <w:rPr>
                <w:i/>
                <w:iCs/>
                <w:sz w:val="24"/>
                <w:szCs w:val="24"/>
              </w:rPr>
            </w:pPr>
            <w:r w:rsidRPr="007B19EF">
              <w:rPr>
                <w:i/>
                <w:iCs/>
                <w:sz w:val="24"/>
                <w:szCs w:val="24"/>
              </w:rPr>
              <w:t>Уметь:</w:t>
            </w:r>
          </w:p>
          <w:p w:rsidR="00D0221E" w:rsidRPr="007B19EF" w:rsidRDefault="00D0221E" w:rsidP="00D0221E">
            <w:pPr>
              <w:tabs>
                <w:tab w:val="left" w:pos="540"/>
              </w:tabs>
              <w:contextualSpacing/>
              <w:jc w:val="both"/>
              <w:rPr>
                <w:iCs/>
                <w:sz w:val="24"/>
                <w:szCs w:val="24"/>
              </w:rPr>
            </w:pPr>
            <w:r w:rsidRPr="007B19EF">
              <w:rPr>
                <w:color w:val="000000"/>
                <w:sz w:val="24"/>
              </w:rPr>
              <w:t xml:space="preserve">систематизировать </w:t>
            </w:r>
            <w:r w:rsidRPr="007B19EF">
              <w:rPr>
                <w:color w:val="000000"/>
                <w:sz w:val="24"/>
                <w:szCs w:val="24"/>
              </w:rPr>
              <w:t xml:space="preserve">статистическую информацию и результаты научных исследований для анализа </w:t>
            </w:r>
            <w:r w:rsidRPr="007B19EF">
              <w:rPr>
                <w:sz w:val="24"/>
                <w:szCs w:val="24"/>
              </w:rPr>
              <w:t>целей, задач и результатов реализации бюджетно-налоговой и долговой политики.</w:t>
            </w:r>
          </w:p>
        </w:tc>
        <w:tc>
          <w:tcPr>
            <w:tcW w:w="6948" w:type="dxa"/>
            <w:shd w:val="clear" w:color="auto" w:fill="auto"/>
          </w:tcPr>
          <w:p w:rsidR="00D0221E" w:rsidRPr="007B19EF" w:rsidRDefault="00D0221E" w:rsidP="00D0221E">
            <w:pPr>
              <w:pStyle w:val="afe"/>
              <w:ind w:left="0"/>
              <w:jc w:val="center"/>
              <w:rPr>
                <w:sz w:val="24"/>
                <w:szCs w:val="24"/>
              </w:rPr>
            </w:pPr>
            <w:r w:rsidRPr="007B19EF">
              <w:rPr>
                <w:sz w:val="24"/>
                <w:szCs w:val="24"/>
              </w:rPr>
              <w:t>Задание 1.</w:t>
            </w:r>
          </w:p>
          <w:p w:rsidR="00D0221E" w:rsidRPr="007B19EF" w:rsidRDefault="00D0221E" w:rsidP="00D0221E">
            <w:pPr>
              <w:pBdr>
                <w:top w:val="none" w:sz="4" w:space="0" w:color="000000"/>
                <w:left w:val="none" w:sz="4" w:space="0" w:color="000000"/>
                <w:bottom w:val="none" w:sz="4" w:space="0" w:color="000000"/>
                <w:right w:val="none" w:sz="4" w:space="0" w:color="000000"/>
              </w:pBdr>
              <w:jc w:val="both"/>
              <w:rPr>
                <w:color w:val="000000"/>
                <w:sz w:val="24"/>
                <w:szCs w:val="24"/>
              </w:rPr>
            </w:pPr>
            <w:r w:rsidRPr="007B19EF">
              <w:rPr>
                <w:color w:val="000000"/>
                <w:sz w:val="24"/>
                <w:szCs w:val="24"/>
              </w:rPr>
              <w:t>Определите объем доходов, подлежащих зачислению на единый счет соответствующего бюджета.</w:t>
            </w:r>
          </w:p>
          <w:tbl>
            <w:tblPr>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2659"/>
              <w:gridCol w:w="1080"/>
              <w:gridCol w:w="536"/>
              <w:gridCol w:w="504"/>
              <w:gridCol w:w="550"/>
            </w:tblGrid>
            <w:tr w:rsidR="00D0221E" w:rsidTr="00D0221E">
              <w:trPr>
                <w:trHeight w:val="311"/>
              </w:trPr>
              <w:tc>
                <w:tcPr>
                  <w:tcW w:w="2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0221E" w:rsidRPr="007B19EF" w:rsidRDefault="00D0221E" w:rsidP="00D0221E">
                  <w:pPr>
                    <w:pBdr>
                      <w:top w:val="none" w:sz="4" w:space="0" w:color="000000"/>
                      <w:left w:val="none" w:sz="4" w:space="0" w:color="000000"/>
                      <w:bottom w:val="none" w:sz="4" w:space="0" w:color="000000"/>
                      <w:right w:val="none" w:sz="4" w:space="0" w:color="000000"/>
                    </w:pBdr>
                    <w:jc w:val="center"/>
                    <w:rPr>
                      <w:sz w:val="22"/>
                      <w:szCs w:val="22"/>
                    </w:rPr>
                  </w:pPr>
                  <w:r w:rsidRPr="007B19EF">
                    <w:rPr>
                      <w:color w:val="000000"/>
                      <w:sz w:val="22"/>
                      <w:szCs w:val="22"/>
                    </w:rPr>
                    <w:t>Налог</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D0221E" w:rsidRPr="007B19EF" w:rsidRDefault="00D0221E" w:rsidP="00D0221E">
                  <w:pPr>
                    <w:pBdr>
                      <w:top w:val="none" w:sz="4" w:space="0" w:color="000000"/>
                      <w:left w:val="none" w:sz="4" w:space="0" w:color="000000"/>
                      <w:bottom w:val="none" w:sz="4" w:space="0" w:color="000000"/>
                      <w:right w:val="none" w:sz="4" w:space="0" w:color="000000"/>
                    </w:pBdr>
                    <w:jc w:val="center"/>
                    <w:rPr>
                      <w:sz w:val="22"/>
                      <w:szCs w:val="22"/>
                    </w:rPr>
                  </w:pPr>
                  <w:r w:rsidRPr="007B19EF">
                    <w:rPr>
                      <w:color w:val="000000"/>
                      <w:sz w:val="22"/>
                      <w:szCs w:val="22"/>
                    </w:rPr>
                    <w:t>Сумма,</w:t>
                  </w:r>
                </w:p>
                <w:p w:rsidR="00D0221E" w:rsidRPr="007B19EF" w:rsidRDefault="00D0221E" w:rsidP="00D0221E">
                  <w:pPr>
                    <w:pBdr>
                      <w:top w:val="none" w:sz="4" w:space="0" w:color="000000"/>
                      <w:left w:val="none" w:sz="4" w:space="0" w:color="000000"/>
                      <w:bottom w:val="none" w:sz="4" w:space="0" w:color="000000"/>
                      <w:right w:val="none" w:sz="4" w:space="0" w:color="000000"/>
                    </w:pBdr>
                    <w:jc w:val="center"/>
                    <w:rPr>
                      <w:sz w:val="22"/>
                      <w:szCs w:val="22"/>
                    </w:rPr>
                  </w:pPr>
                  <w:r w:rsidRPr="007B19EF">
                    <w:rPr>
                      <w:color w:val="000000"/>
                      <w:sz w:val="22"/>
                      <w:szCs w:val="22"/>
                    </w:rPr>
                    <w:t>млн руб.</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221E" w:rsidRPr="007B19EF" w:rsidRDefault="00D0221E" w:rsidP="00D0221E">
                  <w:pPr>
                    <w:pBdr>
                      <w:top w:val="none" w:sz="4" w:space="0" w:color="000000"/>
                      <w:left w:val="none" w:sz="4" w:space="0" w:color="000000"/>
                      <w:bottom w:val="none" w:sz="4" w:space="0" w:color="000000"/>
                      <w:right w:val="none" w:sz="4" w:space="0" w:color="000000"/>
                    </w:pBdr>
                    <w:jc w:val="center"/>
                    <w:rPr>
                      <w:sz w:val="22"/>
                      <w:szCs w:val="22"/>
                    </w:rPr>
                  </w:pPr>
                  <w:r w:rsidRPr="007B19EF">
                    <w:rPr>
                      <w:color w:val="000000"/>
                      <w:sz w:val="22"/>
                      <w:szCs w:val="22"/>
                    </w:rPr>
                    <w:t>ФБ</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221E" w:rsidRPr="007B19EF" w:rsidRDefault="00D0221E" w:rsidP="00D0221E">
                  <w:pPr>
                    <w:pBdr>
                      <w:top w:val="none" w:sz="4" w:space="0" w:color="000000"/>
                      <w:left w:val="none" w:sz="4" w:space="0" w:color="000000"/>
                      <w:bottom w:val="none" w:sz="4" w:space="0" w:color="000000"/>
                      <w:right w:val="none" w:sz="4" w:space="0" w:color="000000"/>
                    </w:pBdr>
                    <w:jc w:val="center"/>
                    <w:rPr>
                      <w:sz w:val="22"/>
                      <w:szCs w:val="22"/>
                    </w:rPr>
                  </w:pPr>
                  <w:r w:rsidRPr="007B19EF">
                    <w:rPr>
                      <w:color w:val="000000"/>
                      <w:sz w:val="22"/>
                      <w:szCs w:val="22"/>
                    </w:rPr>
                    <w:t>РБ</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221E" w:rsidRPr="007B19EF" w:rsidRDefault="00D0221E" w:rsidP="00D0221E">
                  <w:pPr>
                    <w:pBdr>
                      <w:top w:val="none" w:sz="4" w:space="0" w:color="000000"/>
                      <w:left w:val="none" w:sz="4" w:space="0" w:color="000000"/>
                      <w:bottom w:val="none" w:sz="4" w:space="0" w:color="000000"/>
                      <w:right w:val="none" w:sz="4" w:space="0" w:color="000000"/>
                    </w:pBdr>
                    <w:jc w:val="center"/>
                    <w:rPr>
                      <w:sz w:val="22"/>
                      <w:szCs w:val="22"/>
                    </w:rPr>
                  </w:pPr>
                  <w:r w:rsidRPr="007B19EF">
                    <w:rPr>
                      <w:color w:val="000000"/>
                      <w:sz w:val="22"/>
                      <w:szCs w:val="22"/>
                    </w:rPr>
                    <w:t>МБ</w:t>
                  </w:r>
                </w:p>
              </w:tc>
            </w:tr>
            <w:tr w:rsidR="00D0221E" w:rsidTr="00D0221E">
              <w:trPr>
                <w:trHeight w:val="244"/>
              </w:trPr>
              <w:tc>
                <w:tcPr>
                  <w:tcW w:w="2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D0221E" w:rsidRPr="007B19EF" w:rsidRDefault="00D0221E" w:rsidP="00D0221E">
                  <w:pPr>
                    <w:pBdr>
                      <w:top w:val="none" w:sz="4" w:space="0" w:color="000000"/>
                      <w:left w:val="none" w:sz="4" w:space="0" w:color="000000"/>
                      <w:bottom w:val="none" w:sz="4" w:space="0" w:color="000000"/>
                      <w:right w:val="none" w:sz="4" w:space="0" w:color="000000"/>
                    </w:pBdr>
                    <w:rPr>
                      <w:sz w:val="22"/>
                      <w:szCs w:val="22"/>
                    </w:rPr>
                  </w:pPr>
                  <w:r w:rsidRPr="007B19EF">
                    <w:rPr>
                      <w:color w:val="000000"/>
                      <w:sz w:val="22"/>
                      <w:szCs w:val="22"/>
                    </w:rPr>
                    <w:t>Налог на добавленную стоимость</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D0221E" w:rsidRPr="007B19EF" w:rsidRDefault="00D0221E" w:rsidP="00D0221E">
                  <w:pPr>
                    <w:pBdr>
                      <w:top w:val="none" w:sz="4" w:space="0" w:color="000000"/>
                      <w:left w:val="none" w:sz="4" w:space="0" w:color="000000"/>
                      <w:bottom w:val="none" w:sz="4" w:space="0" w:color="000000"/>
                      <w:right w:val="none" w:sz="4" w:space="0" w:color="000000"/>
                    </w:pBdr>
                    <w:jc w:val="center"/>
                    <w:rPr>
                      <w:sz w:val="22"/>
                      <w:szCs w:val="22"/>
                    </w:rPr>
                  </w:pPr>
                  <w:r w:rsidRPr="007B19EF">
                    <w:rPr>
                      <w:color w:val="000000"/>
                      <w:sz w:val="22"/>
                      <w:szCs w:val="22"/>
                    </w:rPr>
                    <w:t>850070</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221E" w:rsidRPr="007B19EF" w:rsidRDefault="00D0221E" w:rsidP="00D0221E">
                  <w:pPr>
                    <w:rPr>
                      <w:sz w:val="22"/>
                      <w:szCs w:val="22"/>
                    </w:rPr>
                  </w:pP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221E" w:rsidRPr="007B19EF" w:rsidRDefault="00D0221E" w:rsidP="00D0221E">
                  <w:pPr>
                    <w:rPr>
                      <w:sz w:val="22"/>
                      <w:szCs w:val="22"/>
                    </w:rPr>
                  </w:pP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221E" w:rsidRPr="007B19EF" w:rsidRDefault="00D0221E" w:rsidP="00D0221E">
                  <w:pPr>
                    <w:rPr>
                      <w:sz w:val="22"/>
                      <w:szCs w:val="22"/>
                    </w:rPr>
                  </w:pPr>
                </w:p>
              </w:tc>
            </w:tr>
            <w:tr w:rsidR="00D0221E" w:rsidTr="00D0221E">
              <w:trPr>
                <w:trHeight w:val="120"/>
              </w:trPr>
              <w:tc>
                <w:tcPr>
                  <w:tcW w:w="2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D0221E" w:rsidRPr="007B19EF" w:rsidRDefault="00D0221E" w:rsidP="00D0221E">
                  <w:pPr>
                    <w:pBdr>
                      <w:top w:val="none" w:sz="4" w:space="0" w:color="000000"/>
                      <w:left w:val="none" w:sz="4" w:space="0" w:color="000000"/>
                      <w:bottom w:val="none" w:sz="4" w:space="0" w:color="000000"/>
                      <w:right w:val="none" w:sz="4" w:space="0" w:color="000000"/>
                    </w:pBdr>
                    <w:rPr>
                      <w:sz w:val="22"/>
                      <w:szCs w:val="22"/>
                    </w:rPr>
                  </w:pPr>
                  <w:r w:rsidRPr="007B19EF">
                    <w:rPr>
                      <w:color w:val="000000"/>
                      <w:sz w:val="22"/>
                      <w:szCs w:val="22"/>
                    </w:rPr>
                    <w:t>Налог на прибыль организаций</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D0221E" w:rsidRPr="007B19EF" w:rsidRDefault="00D0221E" w:rsidP="00D0221E">
                  <w:pPr>
                    <w:pBdr>
                      <w:top w:val="none" w:sz="4" w:space="0" w:color="000000"/>
                      <w:left w:val="none" w:sz="4" w:space="0" w:color="000000"/>
                      <w:bottom w:val="none" w:sz="4" w:space="0" w:color="000000"/>
                      <w:right w:val="none" w:sz="4" w:space="0" w:color="000000"/>
                    </w:pBdr>
                    <w:jc w:val="center"/>
                    <w:rPr>
                      <w:sz w:val="22"/>
                      <w:szCs w:val="22"/>
                    </w:rPr>
                  </w:pPr>
                  <w:r w:rsidRPr="007B19EF">
                    <w:rPr>
                      <w:color w:val="000000"/>
                      <w:sz w:val="22"/>
                      <w:szCs w:val="22"/>
                    </w:rPr>
                    <w:t>393692</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221E" w:rsidRPr="007B19EF" w:rsidRDefault="00D0221E" w:rsidP="00D0221E">
                  <w:pPr>
                    <w:rPr>
                      <w:sz w:val="22"/>
                      <w:szCs w:val="22"/>
                    </w:rPr>
                  </w:pP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221E" w:rsidRPr="007B19EF" w:rsidRDefault="00D0221E" w:rsidP="00D0221E">
                  <w:pPr>
                    <w:rPr>
                      <w:sz w:val="22"/>
                      <w:szCs w:val="22"/>
                    </w:rPr>
                  </w:pP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221E" w:rsidRPr="007B19EF" w:rsidRDefault="00D0221E" w:rsidP="00D0221E">
                  <w:pPr>
                    <w:rPr>
                      <w:sz w:val="22"/>
                      <w:szCs w:val="22"/>
                    </w:rPr>
                  </w:pPr>
                </w:p>
              </w:tc>
            </w:tr>
            <w:tr w:rsidR="00D0221E" w:rsidTr="00D0221E">
              <w:trPr>
                <w:trHeight w:val="152"/>
              </w:trPr>
              <w:tc>
                <w:tcPr>
                  <w:tcW w:w="2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D0221E" w:rsidRPr="007B19EF" w:rsidRDefault="00D0221E" w:rsidP="00D0221E">
                  <w:pPr>
                    <w:pBdr>
                      <w:top w:val="none" w:sz="4" w:space="0" w:color="000000"/>
                      <w:left w:val="none" w:sz="4" w:space="0" w:color="000000"/>
                      <w:bottom w:val="none" w:sz="4" w:space="0" w:color="000000"/>
                      <w:right w:val="none" w:sz="4" w:space="0" w:color="000000"/>
                    </w:pBdr>
                    <w:rPr>
                      <w:sz w:val="22"/>
                      <w:szCs w:val="22"/>
                    </w:rPr>
                  </w:pPr>
                  <w:r w:rsidRPr="007B19EF">
                    <w:rPr>
                      <w:color w:val="000000"/>
                      <w:sz w:val="22"/>
                      <w:szCs w:val="22"/>
                    </w:rPr>
                    <w:t>Налог на доходы физических лиц</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D0221E" w:rsidRPr="007B19EF" w:rsidRDefault="00D0221E" w:rsidP="00D0221E">
                  <w:pPr>
                    <w:pBdr>
                      <w:top w:val="none" w:sz="4" w:space="0" w:color="000000"/>
                      <w:left w:val="none" w:sz="4" w:space="0" w:color="000000"/>
                      <w:bottom w:val="none" w:sz="4" w:space="0" w:color="000000"/>
                      <w:right w:val="none" w:sz="4" w:space="0" w:color="000000"/>
                    </w:pBdr>
                    <w:jc w:val="center"/>
                    <w:rPr>
                      <w:sz w:val="22"/>
                      <w:szCs w:val="22"/>
                    </w:rPr>
                  </w:pPr>
                  <w:r w:rsidRPr="007B19EF">
                    <w:rPr>
                      <w:color w:val="000000"/>
                      <w:sz w:val="22"/>
                      <w:szCs w:val="22"/>
                    </w:rPr>
                    <w:t>513525</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221E" w:rsidRPr="007B19EF" w:rsidRDefault="00D0221E" w:rsidP="00D0221E">
                  <w:pPr>
                    <w:rPr>
                      <w:sz w:val="22"/>
                      <w:szCs w:val="22"/>
                    </w:rPr>
                  </w:pP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221E" w:rsidRPr="007B19EF" w:rsidRDefault="00D0221E" w:rsidP="00D0221E">
                  <w:pPr>
                    <w:rPr>
                      <w:sz w:val="22"/>
                      <w:szCs w:val="22"/>
                    </w:rPr>
                  </w:pP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221E" w:rsidRPr="007B19EF" w:rsidRDefault="00D0221E" w:rsidP="00D0221E">
                  <w:pPr>
                    <w:rPr>
                      <w:sz w:val="22"/>
                      <w:szCs w:val="22"/>
                    </w:rPr>
                  </w:pPr>
                </w:p>
              </w:tc>
            </w:tr>
            <w:tr w:rsidR="00D0221E" w:rsidTr="00D0221E">
              <w:trPr>
                <w:trHeight w:val="169"/>
              </w:trPr>
              <w:tc>
                <w:tcPr>
                  <w:tcW w:w="2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D0221E" w:rsidRPr="007B19EF" w:rsidRDefault="00D0221E" w:rsidP="00D0221E">
                  <w:pPr>
                    <w:pBdr>
                      <w:top w:val="none" w:sz="4" w:space="0" w:color="000000"/>
                      <w:left w:val="none" w:sz="4" w:space="0" w:color="000000"/>
                      <w:bottom w:val="none" w:sz="4" w:space="0" w:color="000000"/>
                      <w:right w:val="none" w:sz="4" w:space="0" w:color="000000"/>
                    </w:pBdr>
                    <w:rPr>
                      <w:sz w:val="22"/>
                      <w:szCs w:val="22"/>
                    </w:rPr>
                  </w:pPr>
                  <w:r w:rsidRPr="007B19EF">
                    <w:rPr>
                      <w:color w:val="000000"/>
                      <w:sz w:val="22"/>
                      <w:szCs w:val="22"/>
                    </w:rPr>
                    <w:t>Налог на имущество физических лиц</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D0221E" w:rsidRPr="007B19EF" w:rsidRDefault="00D0221E" w:rsidP="00D0221E">
                  <w:pPr>
                    <w:pBdr>
                      <w:top w:val="none" w:sz="4" w:space="0" w:color="000000"/>
                      <w:left w:val="none" w:sz="4" w:space="0" w:color="000000"/>
                      <w:bottom w:val="none" w:sz="4" w:space="0" w:color="000000"/>
                      <w:right w:val="none" w:sz="4" w:space="0" w:color="000000"/>
                    </w:pBdr>
                    <w:jc w:val="center"/>
                    <w:rPr>
                      <w:sz w:val="22"/>
                      <w:szCs w:val="22"/>
                    </w:rPr>
                  </w:pPr>
                  <w:r w:rsidRPr="007B19EF">
                    <w:rPr>
                      <w:color w:val="000000"/>
                      <w:sz w:val="22"/>
                      <w:szCs w:val="22"/>
                    </w:rPr>
                    <w:t>3057</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221E" w:rsidRPr="007B19EF" w:rsidRDefault="00D0221E" w:rsidP="00D0221E">
                  <w:pPr>
                    <w:rPr>
                      <w:sz w:val="22"/>
                      <w:szCs w:val="22"/>
                    </w:rPr>
                  </w:pP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221E" w:rsidRPr="007B19EF" w:rsidRDefault="00D0221E" w:rsidP="00D0221E">
                  <w:pPr>
                    <w:rPr>
                      <w:sz w:val="22"/>
                      <w:szCs w:val="22"/>
                    </w:rPr>
                  </w:pP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221E" w:rsidRPr="007B19EF" w:rsidRDefault="00D0221E" w:rsidP="00D0221E">
                  <w:pPr>
                    <w:rPr>
                      <w:sz w:val="22"/>
                      <w:szCs w:val="22"/>
                    </w:rPr>
                  </w:pPr>
                </w:p>
              </w:tc>
            </w:tr>
            <w:tr w:rsidR="00D0221E" w:rsidTr="00D0221E">
              <w:trPr>
                <w:trHeight w:val="188"/>
              </w:trPr>
              <w:tc>
                <w:tcPr>
                  <w:tcW w:w="26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D0221E" w:rsidRPr="007B19EF" w:rsidRDefault="00D0221E" w:rsidP="00D0221E">
                  <w:pPr>
                    <w:pBdr>
                      <w:top w:val="none" w:sz="4" w:space="0" w:color="000000"/>
                      <w:left w:val="none" w:sz="4" w:space="0" w:color="000000"/>
                      <w:bottom w:val="none" w:sz="4" w:space="0" w:color="000000"/>
                      <w:right w:val="none" w:sz="4" w:space="0" w:color="000000"/>
                    </w:pBdr>
                    <w:rPr>
                      <w:sz w:val="22"/>
                      <w:szCs w:val="22"/>
                    </w:rPr>
                  </w:pPr>
                  <w:r w:rsidRPr="007B19EF">
                    <w:rPr>
                      <w:color w:val="000000"/>
                      <w:sz w:val="22"/>
                      <w:szCs w:val="22"/>
                    </w:rPr>
                    <w:t>Налог на имущество организаций</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D0221E" w:rsidRPr="007B19EF" w:rsidRDefault="00D0221E" w:rsidP="00D0221E">
                  <w:pPr>
                    <w:pBdr>
                      <w:top w:val="none" w:sz="4" w:space="0" w:color="000000"/>
                      <w:left w:val="none" w:sz="4" w:space="0" w:color="000000"/>
                      <w:bottom w:val="none" w:sz="4" w:space="0" w:color="000000"/>
                      <w:right w:val="none" w:sz="4" w:space="0" w:color="000000"/>
                    </w:pBdr>
                    <w:jc w:val="center"/>
                    <w:rPr>
                      <w:sz w:val="22"/>
                      <w:szCs w:val="22"/>
                    </w:rPr>
                  </w:pPr>
                  <w:r w:rsidRPr="007B19EF">
                    <w:rPr>
                      <w:color w:val="000000"/>
                      <w:sz w:val="22"/>
                      <w:szCs w:val="22"/>
                    </w:rPr>
                    <w:t>25342</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221E" w:rsidRPr="007B19EF" w:rsidRDefault="00D0221E" w:rsidP="00D0221E">
                  <w:pPr>
                    <w:rPr>
                      <w:sz w:val="22"/>
                      <w:szCs w:val="22"/>
                    </w:rPr>
                  </w:pP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221E" w:rsidRPr="007B19EF" w:rsidRDefault="00D0221E" w:rsidP="00D0221E">
                  <w:pPr>
                    <w:rPr>
                      <w:sz w:val="22"/>
                      <w:szCs w:val="22"/>
                    </w:rPr>
                  </w:pP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221E" w:rsidRPr="007B19EF" w:rsidRDefault="00D0221E" w:rsidP="00D0221E">
                  <w:pPr>
                    <w:rPr>
                      <w:sz w:val="22"/>
                      <w:szCs w:val="22"/>
                    </w:rPr>
                  </w:pPr>
                </w:p>
              </w:tc>
            </w:tr>
            <w:tr w:rsidR="00D0221E" w:rsidTr="00D0221E">
              <w:trPr>
                <w:trHeight w:val="205"/>
              </w:trPr>
              <w:tc>
                <w:tcPr>
                  <w:tcW w:w="26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D0221E" w:rsidRPr="007B19EF" w:rsidRDefault="00D0221E" w:rsidP="00D0221E">
                  <w:pPr>
                    <w:pBdr>
                      <w:top w:val="none" w:sz="4" w:space="0" w:color="000000"/>
                      <w:left w:val="none" w:sz="4" w:space="0" w:color="000000"/>
                      <w:bottom w:val="none" w:sz="4" w:space="0" w:color="000000"/>
                      <w:right w:val="none" w:sz="4" w:space="0" w:color="000000"/>
                    </w:pBdr>
                    <w:rPr>
                      <w:sz w:val="22"/>
                      <w:szCs w:val="22"/>
                    </w:rPr>
                  </w:pPr>
                  <w:r w:rsidRPr="007B19EF">
                    <w:rPr>
                      <w:color w:val="000000"/>
                      <w:sz w:val="22"/>
                      <w:szCs w:val="22"/>
                    </w:rPr>
                    <w:t>Транспортный налог</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D0221E" w:rsidRPr="007B19EF" w:rsidRDefault="00D0221E" w:rsidP="00D0221E">
                  <w:pPr>
                    <w:pBdr>
                      <w:top w:val="none" w:sz="4" w:space="0" w:color="000000"/>
                      <w:left w:val="none" w:sz="4" w:space="0" w:color="000000"/>
                      <w:bottom w:val="none" w:sz="4" w:space="0" w:color="000000"/>
                      <w:right w:val="none" w:sz="4" w:space="0" w:color="000000"/>
                    </w:pBdr>
                    <w:jc w:val="center"/>
                    <w:rPr>
                      <w:sz w:val="22"/>
                      <w:szCs w:val="22"/>
                    </w:rPr>
                  </w:pPr>
                  <w:r w:rsidRPr="007B19EF">
                    <w:rPr>
                      <w:color w:val="000000"/>
                      <w:sz w:val="22"/>
                      <w:szCs w:val="22"/>
                    </w:rPr>
                    <w:t>34964</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221E" w:rsidRPr="007B19EF" w:rsidRDefault="00D0221E" w:rsidP="00D0221E">
                  <w:pPr>
                    <w:rPr>
                      <w:sz w:val="22"/>
                      <w:szCs w:val="22"/>
                    </w:rPr>
                  </w:pP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221E" w:rsidRPr="007B19EF" w:rsidRDefault="00D0221E" w:rsidP="00D0221E">
                  <w:pPr>
                    <w:rPr>
                      <w:sz w:val="22"/>
                      <w:szCs w:val="22"/>
                    </w:rPr>
                  </w:pP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221E" w:rsidRPr="007B19EF" w:rsidRDefault="00D0221E" w:rsidP="00D0221E">
                  <w:pPr>
                    <w:rPr>
                      <w:sz w:val="22"/>
                      <w:szCs w:val="22"/>
                    </w:rPr>
                  </w:pPr>
                </w:p>
              </w:tc>
            </w:tr>
            <w:tr w:rsidR="00D0221E" w:rsidTr="00D0221E">
              <w:trPr>
                <w:trHeight w:val="82"/>
              </w:trPr>
              <w:tc>
                <w:tcPr>
                  <w:tcW w:w="26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D0221E" w:rsidRPr="007B19EF" w:rsidRDefault="00D0221E" w:rsidP="00D0221E">
                  <w:pPr>
                    <w:pBdr>
                      <w:top w:val="none" w:sz="4" w:space="0" w:color="000000"/>
                      <w:left w:val="none" w:sz="4" w:space="0" w:color="000000"/>
                      <w:bottom w:val="none" w:sz="4" w:space="0" w:color="000000"/>
                      <w:right w:val="none" w:sz="4" w:space="0" w:color="000000"/>
                    </w:pBdr>
                    <w:rPr>
                      <w:sz w:val="22"/>
                      <w:szCs w:val="22"/>
                    </w:rPr>
                  </w:pPr>
                  <w:r w:rsidRPr="007B19EF">
                    <w:rPr>
                      <w:color w:val="000000"/>
                      <w:sz w:val="22"/>
                      <w:szCs w:val="22"/>
                    </w:rPr>
                    <w:t xml:space="preserve">Налог на игорный бизнес </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D0221E" w:rsidRPr="007B19EF" w:rsidRDefault="00D0221E" w:rsidP="00D0221E">
                  <w:pPr>
                    <w:pBdr>
                      <w:top w:val="none" w:sz="4" w:space="0" w:color="000000"/>
                      <w:left w:val="none" w:sz="4" w:space="0" w:color="000000"/>
                      <w:bottom w:val="none" w:sz="4" w:space="0" w:color="000000"/>
                      <w:right w:val="none" w:sz="4" w:space="0" w:color="000000"/>
                    </w:pBdr>
                    <w:jc w:val="center"/>
                    <w:rPr>
                      <w:sz w:val="22"/>
                      <w:szCs w:val="22"/>
                    </w:rPr>
                  </w:pPr>
                  <w:r w:rsidRPr="007B19EF">
                    <w:rPr>
                      <w:color w:val="000000"/>
                      <w:sz w:val="22"/>
                      <w:szCs w:val="22"/>
                    </w:rPr>
                    <w:t>90</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221E" w:rsidRPr="007B19EF" w:rsidRDefault="00D0221E" w:rsidP="00D0221E">
                  <w:pPr>
                    <w:rPr>
                      <w:sz w:val="22"/>
                      <w:szCs w:val="22"/>
                    </w:rPr>
                  </w:pP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221E" w:rsidRPr="007B19EF" w:rsidRDefault="00D0221E" w:rsidP="00D0221E">
                  <w:pPr>
                    <w:rPr>
                      <w:sz w:val="22"/>
                      <w:szCs w:val="22"/>
                    </w:rPr>
                  </w:pP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221E" w:rsidRPr="007B19EF" w:rsidRDefault="00D0221E" w:rsidP="00D0221E">
                  <w:pPr>
                    <w:rPr>
                      <w:sz w:val="22"/>
                      <w:szCs w:val="22"/>
                    </w:rPr>
                  </w:pPr>
                </w:p>
              </w:tc>
            </w:tr>
            <w:tr w:rsidR="00D0221E" w:rsidTr="00D0221E">
              <w:trPr>
                <w:trHeight w:val="114"/>
              </w:trPr>
              <w:tc>
                <w:tcPr>
                  <w:tcW w:w="26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D0221E" w:rsidRPr="007B19EF" w:rsidRDefault="00D0221E" w:rsidP="00D0221E">
                  <w:pPr>
                    <w:pBdr>
                      <w:top w:val="none" w:sz="4" w:space="0" w:color="000000"/>
                      <w:left w:val="none" w:sz="4" w:space="0" w:color="000000"/>
                      <w:bottom w:val="none" w:sz="4" w:space="0" w:color="000000"/>
                      <w:right w:val="none" w:sz="4" w:space="0" w:color="000000"/>
                    </w:pBdr>
                    <w:rPr>
                      <w:sz w:val="22"/>
                      <w:szCs w:val="22"/>
                    </w:rPr>
                  </w:pPr>
                  <w:r w:rsidRPr="007B19EF">
                    <w:rPr>
                      <w:color w:val="000000"/>
                      <w:sz w:val="22"/>
                      <w:szCs w:val="22"/>
                    </w:rPr>
                    <w:t xml:space="preserve">Земельный налог </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D0221E" w:rsidRPr="007B19EF" w:rsidRDefault="00D0221E" w:rsidP="00D0221E">
                  <w:pPr>
                    <w:pBdr>
                      <w:top w:val="none" w:sz="4" w:space="0" w:color="000000"/>
                      <w:left w:val="none" w:sz="4" w:space="0" w:color="000000"/>
                      <w:bottom w:val="none" w:sz="4" w:space="0" w:color="000000"/>
                      <w:right w:val="none" w:sz="4" w:space="0" w:color="000000"/>
                    </w:pBdr>
                    <w:jc w:val="center"/>
                    <w:rPr>
                      <w:sz w:val="22"/>
                      <w:szCs w:val="22"/>
                    </w:rPr>
                  </w:pPr>
                  <w:r w:rsidRPr="007B19EF">
                    <w:rPr>
                      <w:color w:val="000000"/>
                      <w:sz w:val="22"/>
                      <w:szCs w:val="22"/>
                    </w:rPr>
                    <w:t>75667</w:t>
                  </w:r>
                </w:p>
              </w:tc>
              <w:tc>
                <w:tcPr>
                  <w:tcW w:w="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221E" w:rsidRPr="007B19EF" w:rsidRDefault="00D0221E" w:rsidP="00D0221E">
                  <w:pPr>
                    <w:rPr>
                      <w:sz w:val="22"/>
                      <w:szCs w:val="22"/>
                    </w:rPr>
                  </w:pP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221E" w:rsidRPr="007B19EF" w:rsidRDefault="00D0221E" w:rsidP="00D0221E">
                  <w:pPr>
                    <w:rPr>
                      <w:sz w:val="22"/>
                      <w:szCs w:val="22"/>
                    </w:rPr>
                  </w:pP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0221E" w:rsidRPr="007B19EF" w:rsidRDefault="00D0221E" w:rsidP="00D0221E">
                  <w:pPr>
                    <w:rPr>
                      <w:sz w:val="22"/>
                      <w:szCs w:val="22"/>
                    </w:rPr>
                  </w:pPr>
                </w:p>
              </w:tc>
            </w:tr>
          </w:tbl>
          <w:p w:rsidR="00D0221E" w:rsidRPr="007B19EF" w:rsidRDefault="00D0221E" w:rsidP="00D0221E">
            <w:pPr>
              <w:pBdr>
                <w:top w:val="none" w:sz="4" w:space="0" w:color="000000"/>
                <w:left w:val="none" w:sz="4" w:space="0" w:color="000000"/>
                <w:bottom w:val="none" w:sz="4" w:space="0" w:color="000000"/>
                <w:right w:val="none" w:sz="4" w:space="0" w:color="000000"/>
              </w:pBdr>
              <w:jc w:val="center"/>
              <w:rPr>
                <w:color w:val="000000"/>
                <w:sz w:val="24"/>
                <w:szCs w:val="24"/>
              </w:rPr>
            </w:pPr>
            <w:r w:rsidRPr="007B19EF">
              <w:rPr>
                <w:color w:val="000000"/>
                <w:sz w:val="24"/>
              </w:rPr>
              <w:t>Задание 2.</w:t>
            </w:r>
          </w:p>
          <w:p w:rsidR="00D0221E" w:rsidRPr="007B19EF" w:rsidRDefault="00D0221E" w:rsidP="00D0221E">
            <w:pPr>
              <w:pBdr>
                <w:top w:val="none" w:sz="4" w:space="0" w:color="000000"/>
                <w:left w:val="none" w:sz="4" w:space="0" w:color="000000"/>
                <w:bottom w:val="none" w:sz="4" w:space="0" w:color="000000"/>
                <w:right w:val="none" w:sz="4" w:space="0" w:color="000000"/>
              </w:pBdr>
              <w:jc w:val="both"/>
              <w:rPr>
                <w:color w:val="000000"/>
                <w:sz w:val="24"/>
                <w:szCs w:val="24"/>
              </w:rPr>
            </w:pPr>
            <w:r w:rsidRPr="007B19EF">
              <w:rPr>
                <w:color w:val="000000"/>
                <w:sz w:val="24"/>
              </w:rPr>
              <w:t>На основе отчета об исполнении федерального бюджета за отчетный финансовый год проведите анализ структуры расходов федерального бюджета по функциональным и программным направлениям. Определите, насколько распределение расходов федерального бюджета соответствует целям и приоритетам стратегического развития Российской Федерации.</w:t>
            </w:r>
          </w:p>
        </w:tc>
      </w:tr>
      <w:tr w:rsidR="00D0221E" w:rsidTr="0075619F">
        <w:trPr>
          <w:trHeight w:val="888"/>
        </w:trPr>
        <w:tc>
          <w:tcPr>
            <w:tcW w:w="1980" w:type="dxa"/>
            <w:vMerge/>
            <w:shd w:val="clear" w:color="auto" w:fill="auto"/>
          </w:tcPr>
          <w:p w:rsidR="00D0221E" w:rsidRPr="007B19EF" w:rsidRDefault="00D0221E" w:rsidP="00D0221E">
            <w:pPr>
              <w:jc w:val="both"/>
              <w:rPr>
                <w:sz w:val="22"/>
                <w:szCs w:val="22"/>
              </w:rPr>
            </w:pPr>
          </w:p>
        </w:tc>
        <w:tc>
          <w:tcPr>
            <w:tcW w:w="2551" w:type="dxa"/>
            <w:shd w:val="clear" w:color="auto" w:fill="auto"/>
          </w:tcPr>
          <w:p w:rsidR="00D0221E" w:rsidRPr="007B19EF" w:rsidRDefault="00D0221E" w:rsidP="00D0221E">
            <w:pPr>
              <w:jc w:val="both"/>
              <w:rPr>
                <w:sz w:val="24"/>
                <w:szCs w:val="24"/>
              </w:rPr>
            </w:pPr>
            <w:r w:rsidRPr="007B19EF">
              <w:rPr>
                <w:rFonts w:eastAsia="Yu Mincho"/>
                <w:sz w:val="24"/>
                <w:szCs w:val="24"/>
              </w:rPr>
              <w:t>2. </w:t>
            </w:r>
            <w:r w:rsidRPr="007B19EF">
              <w:rPr>
                <w:color w:val="000000"/>
                <w:sz w:val="24"/>
                <w:szCs w:val="24"/>
              </w:rPr>
              <w:t xml:space="preserve">Применяет профессиональные знания для </w:t>
            </w:r>
            <w:r w:rsidRPr="007B19EF">
              <w:rPr>
                <w:sz w:val="24"/>
                <w:szCs w:val="24"/>
              </w:rPr>
              <w:t xml:space="preserve">прогнозирования результатов </w:t>
            </w:r>
            <w:r w:rsidRPr="007B19EF">
              <w:rPr>
                <w:sz w:val="24"/>
                <w:szCs w:val="24"/>
              </w:rPr>
              <w:lastRenderedPageBreak/>
              <w:t>реализации бюджетно-налоговой и долговой политики на среднесрочную перспективу.</w:t>
            </w:r>
          </w:p>
        </w:tc>
        <w:tc>
          <w:tcPr>
            <w:tcW w:w="3119" w:type="dxa"/>
            <w:shd w:val="clear" w:color="auto" w:fill="auto"/>
          </w:tcPr>
          <w:p w:rsidR="00D0221E" w:rsidRPr="007B19EF" w:rsidRDefault="00D0221E" w:rsidP="00D0221E">
            <w:pPr>
              <w:tabs>
                <w:tab w:val="left" w:pos="540"/>
              </w:tabs>
              <w:contextualSpacing/>
              <w:jc w:val="both"/>
              <w:rPr>
                <w:i/>
                <w:iCs/>
                <w:sz w:val="24"/>
                <w:szCs w:val="24"/>
              </w:rPr>
            </w:pPr>
            <w:r w:rsidRPr="007B19EF">
              <w:rPr>
                <w:i/>
                <w:iCs/>
                <w:sz w:val="24"/>
                <w:szCs w:val="24"/>
              </w:rPr>
              <w:lastRenderedPageBreak/>
              <w:t>Знать:</w:t>
            </w:r>
          </w:p>
          <w:p w:rsidR="00D0221E" w:rsidRPr="007B19EF" w:rsidRDefault="00D0221E" w:rsidP="00D0221E">
            <w:pPr>
              <w:tabs>
                <w:tab w:val="left" w:pos="540"/>
              </w:tabs>
              <w:contextualSpacing/>
              <w:jc w:val="both"/>
              <w:rPr>
                <w:iCs/>
                <w:sz w:val="24"/>
                <w:szCs w:val="24"/>
              </w:rPr>
            </w:pPr>
            <w:r w:rsidRPr="007B19EF">
              <w:rPr>
                <w:iCs/>
                <w:sz w:val="24"/>
                <w:szCs w:val="24"/>
              </w:rPr>
              <w:t xml:space="preserve">основы и принципы </w:t>
            </w:r>
            <w:r w:rsidRPr="007B19EF">
              <w:rPr>
                <w:sz w:val="24"/>
                <w:szCs w:val="24"/>
              </w:rPr>
              <w:t>организации и управления бюджетами в целях оценки реализации бюджетно-</w:t>
            </w:r>
            <w:r w:rsidRPr="007B19EF">
              <w:rPr>
                <w:sz w:val="24"/>
                <w:szCs w:val="24"/>
              </w:rPr>
              <w:lastRenderedPageBreak/>
              <w:t>налоговой и долговой политики.</w:t>
            </w:r>
          </w:p>
          <w:p w:rsidR="00D0221E" w:rsidRPr="007B19EF" w:rsidRDefault="00D0221E" w:rsidP="00D0221E">
            <w:pPr>
              <w:tabs>
                <w:tab w:val="left" w:pos="540"/>
              </w:tabs>
              <w:contextualSpacing/>
              <w:jc w:val="both"/>
              <w:rPr>
                <w:i/>
                <w:iCs/>
                <w:sz w:val="24"/>
                <w:szCs w:val="24"/>
              </w:rPr>
            </w:pPr>
            <w:r w:rsidRPr="007B19EF">
              <w:rPr>
                <w:i/>
                <w:iCs/>
                <w:sz w:val="24"/>
                <w:szCs w:val="24"/>
              </w:rPr>
              <w:t>Уметь:</w:t>
            </w:r>
          </w:p>
          <w:p w:rsidR="00D0221E" w:rsidRPr="007B19EF" w:rsidRDefault="00D0221E" w:rsidP="00D0221E">
            <w:pPr>
              <w:tabs>
                <w:tab w:val="left" w:pos="540"/>
              </w:tabs>
              <w:contextualSpacing/>
              <w:jc w:val="both"/>
              <w:rPr>
                <w:sz w:val="24"/>
                <w:szCs w:val="24"/>
              </w:rPr>
            </w:pPr>
            <w:r w:rsidRPr="007B19EF">
              <w:rPr>
                <w:sz w:val="24"/>
                <w:szCs w:val="24"/>
              </w:rPr>
              <w:t>применять знания организации и управления бюджетами в целях оценки результатов реализации бюджетно-налоговой и долговой политики.</w:t>
            </w:r>
          </w:p>
        </w:tc>
        <w:tc>
          <w:tcPr>
            <w:tcW w:w="6948" w:type="dxa"/>
            <w:shd w:val="clear" w:color="auto" w:fill="auto"/>
          </w:tcPr>
          <w:p w:rsidR="00D0221E" w:rsidRPr="007B19EF" w:rsidRDefault="00D0221E" w:rsidP="00D0221E">
            <w:pPr>
              <w:widowControl/>
              <w:jc w:val="center"/>
              <w:rPr>
                <w:color w:val="000000"/>
                <w:sz w:val="24"/>
                <w:szCs w:val="24"/>
              </w:rPr>
            </w:pPr>
            <w:r w:rsidRPr="007B19EF">
              <w:rPr>
                <w:color w:val="000000"/>
                <w:sz w:val="24"/>
                <w:szCs w:val="24"/>
              </w:rPr>
              <w:lastRenderedPageBreak/>
              <w:t>Задание 1.</w:t>
            </w:r>
          </w:p>
          <w:p w:rsidR="00D0221E" w:rsidRPr="007B19EF" w:rsidRDefault="00D0221E" w:rsidP="00D0221E">
            <w:pPr>
              <w:widowControl/>
              <w:jc w:val="both"/>
              <w:rPr>
                <w:color w:val="000000"/>
                <w:sz w:val="24"/>
                <w:szCs w:val="24"/>
              </w:rPr>
            </w:pPr>
            <w:r w:rsidRPr="007B19EF">
              <w:rPr>
                <w:color w:val="000000"/>
                <w:sz w:val="24"/>
              </w:rPr>
              <w:t xml:space="preserve">Дайте сравнительную характеристику группировки видов межбюджетных трансфертов, используемых в Российской Федерации и государствах ОЭСР. Перечислите признаки и приведите примеры блочных трансфертов; раскройте их </w:t>
            </w:r>
            <w:r w:rsidRPr="007B19EF">
              <w:rPr>
                <w:color w:val="000000"/>
                <w:sz w:val="24"/>
              </w:rPr>
              <w:lastRenderedPageBreak/>
              <w:t>преимущества и недостатки. Определите правомерность отождествления целевых и обусловленных межбюджетных трансфертов.</w:t>
            </w:r>
          </w:p>
          <w:p w:rsidR="00D0221E" w:rsidRPr="007B19EF" w:rsidRDefault="00D0221E" w:rsidP="00D0221E">
            <w:pPr>
              <w:widowControl/>
              <w:jc w:val="center"/>
              <w:rPr>
                <w:color w:val="000000"/>
                <w:sz w:val="24"/>
                <w:szCs w:val="24"/>
              </w:rPr>
            </w:pPr>
            <w:r w:rsidRPr="007B19EF">
              <w:rPr>
                <w:color w:val="000000"/>
                <w:sz w:val="24"/>
                <w:szCs w:val="24"/>
              </w:rPr>
              <w:t>Задание 2.</w:t>
            </w:r>
          </w:p>
          <w:p w:rsidR="00D0221E" w:rsidRPr="007B19EF" w:rsidRDefault="00D0221E" w:rsidP="00D0221E">
            <w:pPr>
              <w:widowControl/>
              <w:jc w:val="both"/>
              <w:rPr>
                <w:color w:val="000000"/>
                <w:sz w:val="24"/>
                <w:szCs w:val="24"/>
              </w:rPr>
            </w:pPr>
            <w:r w:rsidRPr="007B19EF">
              <w:rPr>
                <w:color w:val="000000"/>
                <w:sz w:val="24"/>
                <w:szCs w:val="24"/>
              </w:rPr>
              <w:t>На основе Государственной программы Российской Федерации «Развитие федеративных отношений и создание условий для эффективного и ответственного управления региональными и муниципальными финансами» укажите значения целевых параметров повышения качества управления региональными финансами. С учетом результатов мониторинга Минфина России (</w:t>
            </w:r>
            <w:r w:rsidRPr="007B19EF">
              <w:rPr>
                <w:sz w:val="24"/>
                <w:szCs w:val="24"/>
              </w:rPr>
              <w:t xml:space="preserve">https://minfin.gov.ru/ru/perfomance/regions/monitoring </w:t>
            </w:r>
            <w:proofErr w:type="spellStart"/>
            <w:r w:rsidRPr="007B19EF">
              <w:rPr>
                <w:sz w:val="24"/>
                <w:szCs w:val="24"/>
              </w:rPr>
              <w:t>results</w:t>
            </w:r>
            <w:proofErr w:type="spellEnd"/>
            <w:r w:rsidRPr="007B19EF">
              <w:rPr>
                <w:sz w:val="24"/>
                <w:szCs w:val="24"/>
              </w:rPr>
              <w:t>/</w:t>
            </w:r>
            <w:proofErr w:type="spellStart"/>
            <w:r w:rsidRPr="007B19EF">
              <w:rPr>
                <w:sz w:val="24"/>
                <w:szCs w:val="24"/>
              </w:rPr>
              <w:t>monitoring_finance</w:t>
            </w:r>
            <w:proofErr w:type="spellEnd"/>
            <w:r w:rsidRPr="007B19EF">
              <w:rPr>
                <w:color w:val="000000"/>
                <w:sz w:val="24"/>
                <w:szCs w:val="24"/>
              </w:rPr>
              <w:t>) дайте оценку степени их достижения. Приведите примеры субъектов Российской Федерации с высоким качеством и с низким качеством управления региональными финансами.</w:t>
            </w:r>
          </w:p>
        </w:tc>
      </w:tr>
      <w:tr w:rsidR="00D0221E" w:rsidTr="0075619F">
        <w:trPr>
          <w:trHeight w:val="529"/>
        </w:trPr>
        <w:tc>
          <w:tcPr>
            <w:tcW w:w="1980" w:type="dxa"/>
            <w:vMerge w:val="restart"/>
            <w:shd w:val="clear" w:color="auto" w:fill="auto"/>
          </w:tcPr>
          <w:p w:rsidR="00D0221E" w:rsidRPr="007B19EF" w:rsidRDefault="00D0221E" w:rsidP="00D0221E">
            <w:pPr>
              <w:jc w:val="center"/>
              <w:rPr>
                <w:sz w:val="24"/>
                <w:szCs w:val="24"/>
              </w:rPr>
            </w:pPr>
            <w:r w:rsidRPr="007B19EF">
              <w:rPr>
                <w:sz w:val="24"/>
                <w:szCs w:val="24"/>
              </w:rPr>
              <w:lastRenderedPageBreak/>
              <w:t>ПКП-2</w:t>
            </w:r>
          </w:p>
          <w:p w:rsidR="00D0221E" w:rsidRPr="007B19EF" w:rsidRDefault="00D0221E" w:rsidP="00D0221E">
            <w:pPr>
              <w:jc w:val="both"/>
              <w:rPr>
                <w:sz w:val="22"/>
                <w:szCs w:val="22"/>
              </w:rPr>
            </w:pPr>
            <w:r w:rsidRPr="007B19EF">
              <w:rPr>
                <w:sz w:val="24"/>
                <w:szCs w:val="24"/>
              </w:rPr>
              <w:t>Способность выбирать и использовать оптимальные методы и методики расчета финансовых показателей</w:t>
            </w:r>
          </w:p>
        </w:tc>
        <w:tc>
          <w:tcPr>
            <w:tcW w:w="2551" w:type="dxa"/>
            <w:shd w:val="clear" w:color="auto" w:fill="auto"/>
          </w:tcPr>
          <w:p w:rsidR="00D0221E" w:rsidRPr="007B19EF" w:rsidRDefault="00D0221E" w:rsidP="00D0221E">
            <w:pPr>
              <w:jc w:val="both"/>
              <w:rPr>
                <w:rFonts w:eastAsia="Yu Mincho"/>
                <w:sz w:val="24"/>
                <w:szCs w:val="24"/>
              </w:rPr>
            </w:pPr>
            <w:r w:rsidRPr="007B19EF">
              <w:rPr>
                <w:sz w:val="24"/>
                <w:szCs w:val="24"/>
              </w:rPr>
              <w:t>1. Рассчитывает показатели, обоснованно и достоверно характеризующие основные параметры формирования и исполнения бюджетов бюджетной системы.</w:t>
            </w:r>
          </w:p>
        </w:tc>
        <w:tc>
          <w:tcPr>
            <w:tcW w:w="3119" w:type="dxa"/>
            <w:shd w:val="clear" w:color="auto" w:fill="auto"/>
          </w:tcPr>
          <w:p w:rsidR="00D0221E" w:rsidRPr="007B19EF" w:rsidRDefault="00D0221E" w:rsidP="00D0221E">
            <w:pPr>
              <w:tabs>
                <w:tab w:val="left" w:pos="540"/>
              </w:tabs>
              <w:contextualSpacing/>
              <w:jc w:val="both"/>
              <w:rPr>
                <w:i/>
                <w:iCs/>
                <w:sz w:val="24"/>
                <w:szCs w:val="24"/>
              </w:rPr>
            </w:pPr>
            <w:r w:rsidRPr="007B19EF">
              <w:rPr>
                <w:i/>
                <w:iCs/>
                <w:sz w:val="24"/>
                <w:szCs w:val="24"/>
              </w:rPr>
              <w:t>Знать:</w:t>
            </w:r>
          </w:p>
          <w:p w:rsidR="00D0221E" w:rsidRPr="007B19EF" w:rsidRDefault="00D0221E" w:rsidP="00D0221E">
            <w:pPr>
              <w:tabs>
                <w:tab w:val="left" w:pos="540"/>
              </w:tabs>
              <w:contextualSpacing/>
              <w:jc w:val="both"/>
              <w:rPr>
                <w:iCs/>
                <w:sz w:val="24"/>
                <w:szCs w:val="24"/>
              </w:rPr>
            </w:pPr>
            <w:r w:rsidRPr="007B19EF">
              <w:rPr>
                <w:color w:val="000000"/>
                <w:sz w:val="24"/>
              </w:rPr>
              <w:t>порядок расчета показателей, характеризующих формирование и исполнение бюджетов</w:t>
            </w:r>
            <w:r w:rsidRPr="007B19EF">
              <w:rPr>
                <w:iCs/>
                <w:sz w:val="24"/>
                <w:szCs w:val="24"/>
              </w:rPr>
              <w:t>.</w:t>
            </w:r>
          </w:p>
          <w:p w:rsidR="00D0221E" w:rsidRPr="007B19EF" w:rsidRDefault="00D0221E" w:rsidP="00D0221E">
            <w:pPr>
              <w:tabs>
                <w:tab w:val="left" w:pos="540"/>
              </w:tabs>
              <w:contextualSpacing/>
              <w:jc w:val="both"/>
              <w:rPr>
                <w:i/>
                <w:iCs/>
                <w:sz w:val="24"/>
                <w:szCs w:val="24"/>
              </w:rPr>
            </w:pPr>
            <w:r w:rsidRPr="007B19EF">
              <w:rPr>
                <w:i/>
                <w:iCs/>
                <w:sz w:val="24"/>
                <w:szCs w:val="24"/>
              </w:rPr>
              <w:t>Уметь:</w:t>
            </w:r>
          </w:p>
          <w:p w:rsidR="00D0221E" w:rsidRPr="007B19EF" w:rsidRDefault="00D0221E" w:rsidP="00D0221E">
            <w:pPr>
              <w:tabs>
                <w:tab w:val="left" w:pos="540"/>
              </w:tabs>
              <w:contextualSpacing/>
              <w:jc w:val="both"/>
              <w:rPr>
                <w:iCs/>
                <w:sz w:val="24"/>
                <w:szCs w:val="24"/>
              </w:rPr>
            </w:pPr>
            <w:r w:rsidRPr="007B19EF">
              <w:rPr>
                <w:iCs/>
                <w:sz w:val="24"/>
                <w:szCs w:val="24"/>
              </w:rPr>
              <w:t xml:space="preserve">применять </w:t>
            </w:r>
            <w:r w:rsidRPr="007B19EF">
              <w:rPr>
                <w:color w:val="000000"/>
                <w:sz w:val="24"/>
              </w:rPr>
              <w:t>нормативные правовые и методические документы, регулирующие порядок расчета бюджетных показателей</w:t>
            </w:r>
            <w:r w:rsidRPr="007B19EF">
              <w:rPr>
                <w:iCs/>
                <w:sz w:val="24"/>
                <w:szCs w:val="24"/>
              </w:rPr>
              <w:t>.</w:t>
            </w:r>
          </w:p>
        </w:tc>
        <w:tc>
          <w:tcPr>
            <w:tcW w:w="6948" w:type="dxa"/>
            <w:shd w:val="clear" w:color="auto" w:fill="auto"/>
          </w:tcPr>
          <w:p w:rsidR="00D0221E" w:rsidRPr="007B19EF" w:rsidRDefault="00D0221E" w:rsidP="00D0221E">
            <w:pPr>
              <w:jc w:val="center"/>
              <w:rPr>
                <w:sz w:val="24"/>
                <w:szCs w:val="24"/>
              </w:rPr>
            </w:pPr>
            <w:r w:rsidRPr="007B19EF">
              <w:rPr>
                <w:sz w:val="24"/>
                <w:szCs w:val="24"/>
              </w:rPr>
              <w:t>Задание 1.</w:t>
            </w:r>
          </w:p>
          <w:p w:rsidR="00D0221E" w:rsidRPr="007B19EF" w:rsidRDefault="00D0221E" w:rsidP="00D0221E">
            <w:pPr>
              <w:pBdr>
                <w:top w:val="none" w:sz="4" w:space="0" w:color="000000"/>
                <w:left w:val="none" w:sz="4" w:space="0" w:color="000000"/>
                <w:bottom w:val="none" w:sz="4" w:space="0" w:color="000000"/>
                <w:right w:val="none" w:sz="4" w:space="0" w:color="000000"/>
              </w:pBdr>
              <w:jc w:val="both"/>
              <w:rPr>
                <w:color w:val="000000"/>
                <w:sz w:val="24"/>
                <w:szCs w:val="24"/>
              </w:rPr>
            </w:pPr>
            <w:r w:rsidRPr="007B19EF">
              <w:rPr>
                <w:color w:val="000000"/>
                <w:sz w:val="24"/>
              </w:rPr>
              <w:t>Финансовым органом субъекта Российской Федерации составлен проект бюджета субъекта Российской Федерации. Расходы на первый год планового периода – 850 млрд руб., второй год планового периода – 915 млрд руб. Требуется: определить допустимый объем условно утверждаемых расходов на плановый период; указать положения бюджетного законодательства Российской Федерации, устанавливающие данное ограничение.</w:t>
            </w:r>
          </w:p>
          <w:p w:rsidR="00D0221E" w:rsidRPr="007B19EF" w:rsidRDefault="00D0221E" w:rsidP="00D0221E">
            <w:pPr>
              <w:pBdr>
                <w:top w:val="none" w:sz="4" w:space="0" w:color="000000"/>
                <w:left w:val="none" w:sz="4" w:space="0" w:color="000000"/>
                <w:bottom w:val="none" w:sz="4" w:space="0" w:color="000000"/>
                <w:right w:val="none" w:sz="4" w:space="0" w:color="000000"/>
              </w:pBdr>
              <w:jc w:val="center"/>
              <w:rPr>
                <w:color w:val="000000"/>
                <w:sz w:val="24"/>
                <w:szCs w:val="24"/>
              </w:rPr>
            </w:pPr>
            <w:r w:rsidRPr="007B19EF">
              <w:rPr>
                <w:color w:val="000000"/>
                <w:sz w:val="24"/>
              </w:rPr>
              <w:t>Задание 2.</w:t>
            </w:r>
          </w:p>
          <w:p w:rsidR="00D0221E" w:rsidRDefault="00D0221E" w:rsidP="00D0221E">
            <w:pPr>
              <w:pBdr>
                <w:top w:val="none" w:sz="4" w:space="0" w:color="000000"/>
                <w:left w:val="none" w:sz="4" w:space="0" w:color="000000"/>
                <w:bottom w:val="none" w:sz="4" w:space="0" w:color="000000"/>
                <w:right w:val="none" w:sz="4" w:space="0" w:color="000000"/>
              </w:pBdr>
              <w:tabs>
                <w:tab w:val="left" w:pos="34"/>
              </w:tabs>
              <w:jc w:val="both"/>
            </w:pPr>
            <w:r w:rsidRPr="007B19EF">
              <w:rPr>
                <w:color w:val="000000"/>
                <w:sz w:val="24"/>
              </w:rPr>
              <w:t>Министерством финансов Российской Федерации осуществляется распределение дотаций на выравнивание бюджетной обеспеченности субъектов Российской Федерации. Требуется рассчитать уровень бюджетной обеспеченности субъекта Российской Федерации и объем средств, необходимых для доведения его бюджетной обеспеченности до 0,7.</w:t>
            </w:r>
          </w:p>
          <w:p w:rsidR="00D0221E" w:rsidRDefault="00D0221E" w:rsidP="00D0221E">
            <w:pPr>
              <w:pBdr>
                <w:top w:val="none" w:sz="4" w:space="0" w:color="000000"/>
                <w:left w:val="none" w:sz="4" w:space="0" w:color="000000"/>
                <w:bottom w:val="none" w:sz="4" w:space="0" w:color="000000"/>
                <w:right w:val="none" w:sz="4" w:space="0" w:color="000000"/>
              </w:pBdr>
              <w:tabs>
                <w:tab w:val="left" w:pos="34"/>
              </w:tabs>
              <w:jc w:val="both"/>
            </w:pPr>
            <w:r w:rsidRPr="007B19EF">
              <w:rPr>
                <w:color w:val="000000"/>
                <w:sz w:val="24"/>
              </w:rPr>
              <w:t xml:space="preserve">Исходные данные: индекс налогового потенциала субъекта Российской Федерации – 0,75; индекс бюджетных расходов субъекта Российской Федерации – 0,95; численность населения субъекта Российской Федерации – 1200 тыс. чел.; средний </w:t>
            </w:r>
            <w:r w:rsidRPr="007B19EF">
              <w:rPr>
                <w:color w:val="000000"/>
                <w:sz w:val="24"/>
              </w:rPr>
              <w:lastRenderedPageBreak/>
              <w:t>уровень налоговых доходов консолидированных бюджетов субъектов Российской Федерации на душу населения 59300 руб.</w:t>
            </w:r>
          </w:p>
        </w:tc>
      </w:tr>
      <w:tr w:rsidR="00D0221E" w:rsidTr="0075619F">
        <w:trPr>
          <w:trHeight w:val="390"/>
        </w:trPr>
        <w:tc>
          <w:tcPr>
            <w:tcW w:w="1980" w:type="dxa"/>
            <w:vMerge/>
            <w:shd w:val="clear" w:color="auto" w:fill="auto"/>
          </w:tcPr>
          <w:p w:rsidR="00D0221E" w:rsidRPr="007B19EF" w:rsidRDefault="00D0221E" w:rsidP="00D0221E">
            <w:pPr>
              <w:jc w:val="center"/>
              <w:rPr>
                <w:sz w:val="24"/>
                <w:szCs w:val="24"/>
              </w:rPr>
            </w:pPr>
          </w:p>
        </w:tc>
        <w:tc>
          <w:tcPr>
            <w:tcW w:w="2551" w:type="dxa"/>
            <w:shd w:val="clear" w:color="auto" w:fill="auto"/>
          </w:tcPr>
          <w:p w:rsidR="00D0221E" w:rsidRPr="007B19EF" w:rsidRDefault="00D0221E" w:rsidP="00D0221E">
            <w:pPr>
              <w:jc w:val="both"/>
              <w:rPr>
                <w:rFonts w:eastAsia="Yu Mincho"/>
                <w:sz w:val="24"/>
                <w:szCs w:val="24"/>
              </w:rPr>
            </w:pPr>
            <w:r w:rsidRPr="007B19EF">
              <w:rPr>
                <w:color w:val="000000"/>
                <w:sz w:val="24"/>
                <w:szCs w:val="24"/>
              </w:rPr>
              <w:t>2.</w:t>
            </w:r>
            <w:r w:rsidRPr="007B19EF">
              <w:rPr>
                <w:sz w:val="24"/>
                <w:szCs w:val="24"/>
              </w:rPr>
              <w:t>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3119" w:type="dxa"/>
            <w:shd w:val="clear" w:color="auto" w:fill="auto"/>
          </w:tcPr>
          <w:p w:rsidR="00D0221E" w:rsidRPr="007B19EF" w:rsidRDefault="00D0221E" w:rsidP="00D0221E">
            <w:pPr>
              <w:tabs>
                <w:tab w:val="left" w:pos="540"/>
              </w:tabs>
              <w:contextualSpacing/>
              <w:jc w:val="both"/>
              <w:rPr>
                <w:i/>
                <w:iCs/>
                <w:sz w:val="24"/>
                <w:szCs w:val="24"/>
              </w:rPr>
            </w:pPr>
            <w:r w:rsidRPr="007B19EF">
              <w:rPr>
                <w:i/>
                <w:iCs/>
                <w:sz w:val="24"/>
                <w:szCs w:val="24"/>
              </w:rPr>
              <w:t>Знать:</w:t>
            </w:r>
          </w:p>
          <w:p w:rsidR="00D0221E" w:rsidRPr="007B19EF" w:rsidRDefault="00D0221E" w:rsidP="00D0221E">
            <w:pPr>
              <w:tabs>
                <w:tab w:val="left" w:pos="540"/>
              </w:tabs>
              <w:contextualSpacing/>
              <w:jc w:val="both"/>
              <w:rPr>
                <w:iCs/>
                <w:sz w:val="24"/>
                <w:szCs w:val="24"/>
              </w:rPr>
            </w:pPr>
            <w:r w:rsidRPr="007B19EF">
              <w:rPr>
                <w:sz w:val="24"/>
                <w:szCs w:val="24"/>
              </w:rPr>
              <w:t>современные методы сбора, обработки и анализа информации, необходимой для расчета и интерпретации бюджетных показателей.</w:t>
            </w:r>
          </w:p>
          <w:p w:rsidR="00D0221E" w:rsidRPr="007B19EF" w:rsidRDefault="00D0221E" w:rsidP="00D0221E">
            <w:pPr>
              <w:tabs>
                <w:tab w:val="left" w:pos="540"/>
              </w:tabs>
              <w:contextualSpacing/>
              <w:jc w:val="both"/>
              <w:rPr>
                <w:i/>
                <w:iCs/>
                <w:sz w:val="24"/>
                <w:szCs w:val="24"/>
              </w:rPr>
            </w:pPr>
            <w:r w:rsidRPr="007B19EF">
              <w:rPr>
                <w:i/>
                <w:iCs/>
                <w:sz w:val="24"/>
                <w:szCs w:val="24"/>
              </w:rPr>
              <w:t>Уметь:</w:t>
            </w:r>
          </w:p>
          <w:p w:rsidR="00D0221E" w:rsidRPr="007B19EF" w:rsidRDefault="00D0221E" w:rsidP="00D0221E">
            <w:pPr>
              <w:tabs>
                <w:tab w:val="left" w:pos="540"/>
              </w:tabs>
              <w:contextualSpacing/>
              <w:jc w:val="both"/>
              <w:rPr>
                <w:iCs/>
                <w:sz w:val="24"/>
                <w:szCs w:val="24"/>
              </w:rPr>
            </w:pPr>
            <w:r w:rsidRPr="007B19EF">
              <w:rPr>
                <w:iCs/>
                <w:sz w:val="24"/>
                <w:szCs w:val="24"/>
              </w:rPr>
              <w:t xml:space="preserve">применять </w:t>
            </w:r>
            <w:r w:rsidRPr="007B19EF">
              <w:rPr>
                <w:sz w:val="24"/>
                <w:szCs w:val="24"/>
              </w:rPr>
              <w:t>современные методы сбора, обработки и анализа информации, необходимой для расчета и интерпретации бюджетных показателей.</w:t>
            </w:r>
          </w:p>
        </w:tc>
        <w:tc>
          <w:tcPr>
            <w:tcW w:w="6948" w:type="dxa"/>
            <w:shd w:val="clear" w:color="auto" w:fill="auto"/>
          </w:tcPr>
          <w:p w:rsidR="00D0221E" w:rsidRPr="007B19EF" w:rsidRDefault="00D0221E" w:rsidP="00D0221E">
            <w:pPr>
              <w:jc w:val="center"/>
              <w:rPr>
                <w:color w:val="000000"/>
                <w:sz w:val="24"/>
                <w:szCs w:val="24"/>
              </w:rPr>
            </w:pPr>
            <w:r w:rsidRPr="007B19EF">
              <w:rPr>
                <w:sz w:val="24"/>
                <w:szCs w:val="24"/>
              </w:rPr>
              <w:t>З</w:t>
            </w:r>
            <w:r w:rsidRPr="007B19EF">
              <w:rPr>
                <w:color w:val="000000"/>
                <w:sz w:val="24"/>
                <w:szCs w:val="24"/>
              </w:rPr>
              <w:t>адание 1.</w:t>
            </w:r>
          </w:p>
          <w:p w:rsidR="00D0221E" w:rsidRPr="007B19EF" w:rsidRDefault="00D0221E" w:rsidP="00D0221E">
            <w:pPr>
              <w:jc w:val="both"/>
              <w:rPr>
                <w:color w:val="000000"/>
                <w:sz w:val="28"/>
                <w:szCs w:val="28"/>
              </w:rPr>
            </w:pPr>
            <w:r w:rsidRPr="007B19EF">
              <w:rPr>
                <w:color w:val="000000"/>
                <w:sz w:val="24"/>
                <w:szCs w:val="24"/>
              </w:rPr>
              <w:t>На основе нормативных правовых актов субъекта Российской Федерации (по выбору) дайте характеристику субсидиям, предусмотренным коммерческим организациям определенной сферы экономики (по выбору). Результаты представьте в табличной форме, отразив: (1) вид субсидии, (2) назначение субсидии, (3) требования к получателю субсидии, (4) способ отбора получателя субсидии, (5) условия предоставления бюджетных средств, (6) направления использования бюджетных средств, (7) особенности расчета субсидии, (8) меры ответственности за несоблюдение условий получения субсидии.</w:t>
            </w:r>
          </w:p>
          <w:p w:rsidR="00D0221E" w:rsidRPr="007B19EF" w:rsidRDefault="00D0221E" w:rsidP="00D0221E">
            <w:pPr>
              <w:jc w:val="center"/>
              <w:rPr>
                <w:sz w:val="24"/>
                <w:szCs w:val="24"/>
              </w:rPr>
            </w:pPr>
            <w:r w:rsidRPr="007B19EF">
              <w:rPr>
                <w:sz w:val="24"/>
                <w:szCs w:val="24"/>
              </w:rPr>
              <w:t>Задание 2.</w:t>
            </w:r>
          </w:p>
          <w:p w:rsidR="00D0221E" w:rsidRPr="007B19EF" w:rsidRDefault="00D0221E" w:rsidP="00D0221E">
            <w:pPr>
              <w:jc w:val="both"/>
              <w:rPr>
                <w:sz w:val="22"/>
                <w:szCs w:val="22"/>
              </w:rPr>
            </w:pPr>
            <w:r w:rsidRPr="007B19EF">
              <w:rPr>
                <w:sz w:val="24"/>
                <w:szCs w:val="24"/>
              </w:rPr>
              <w:t>Раскройте связь между показателями результативности использования единой субвенции субъектам Российской Федерации и показателями эффективности деятельности органов государственной власти субъектов Российской Федерации по осуществлению переданных полномочий. Приведите примеры целевых показателей эффективности деятельности в сфере образования, используемых при оценке результативности использования единой субвенции</w:t>
            </w:r>
            <w:r w:rsidRPr="007B19EF">
              <w:rPr>
                <w:sz w:val="22"/>
                <w:szCs w:val="22"/>
              </w:rPr>
              <w:t>.</w:t>
            </w:r>
          </w:p>
        </w:tc>
      </w:tr>
      <w:tr w:rsidR="00D0221E" w:rsidTr="0075619F">
        <w:trPr>
          <w:trHeight w:val="532"/>
        </w:trPr>
        <w:tc>
          <w:tcPr>
            <w:tcW w:w="1980" w:type="dxa"/>
            <w:vMerge w:val="restart"/>
            <w:shd w:val="clear" w:color="auto" w:fill="auto"/>
          </w:tcPr>
          <w:p w:rsidR="00D0221E" w:rsidRPr="007B19EF" w:rsidRDefault="00D0221E" w:rsidP="00D0221E">
            <w:pPr>
              <w:pStyle w:val="ConsPlusNormal"/>
              <w:ind w:firstLine="0"/>
              <w:contextualSpacing/>
              <w:jc w:val="center"/>
              <w:rPr>
                <w:rFonts w:ascii="Times New Roman" w:hAnsi="Times New Roman" w:cs="Times New Roman"/>
                <w:sz w:val="24"/>
                <w:szCs w:val="24"/>
              </w:rPr>
            </w:pPr>
            <w:r w:rsidRPr="007B19EF">
              <w:rPr>
                <w:rFonts w:ascii="Times New Roman" w:hAnsi="Times New Roman" w:cs="Times New Roman"/>
                <w:sz w:val="24"/>
                <w:szCs w:val="24"/>
              </w:rPr>
              <w:t>ПКП-3</w:t>
            </w:r>
          </w:p>
          <w:p w:rsidR="00D0221E" w:rsidRPr="007B19EF" w:rsidRDefault="00D0221E" w:rsidP="00D0221E">
            <w:pPr>
              <w:pStyle w:val="ConsPlusNormal"/>
              <w:tabs>
                <w:tab w:val="left" w:pos="540"/>
              </w:tabs>
              <w:ind w:firstLine="0"/>
              <w:contextualSpacing/>
              <w:jc w:val="both"/>
              <w:rPr>
                <w:rFonts w:ascii="Times New Roman" w:hAnsi="Times New Roman" w:cs="Times New Roman"/>
                <w:sz w:val="24"/>
                <w:szCs w:val="24"/>
              </w:rPr>
            </w:pPr>
            <w:r w:rsidRPr="007B19EF">
              <w:rPr>
                <w:rFonts w:ascii="Times New Roman" w:eastAsia="Calibri" w:hAnsi="Times New Roman" w:cs="Times New Roman"/>
                <w:sz w:val="24"/>
                <w:szCs w:val="24"/>
              </w:rPr>
              <w:t xml:space="preserve">Способность оценивать показатели проектов бюджетов и отчетов об исполнении бюджетов, использовать результаты оценки в ходе </w:t>
            </w:r>
            <w:r w:rsidRPr="007B19EF">
              <w:rPr>
                <w:rFonts w:ascii="Times New Roman" w:eastAsia="Calibri" w:hAnsi="Times New Roman" w:cs="Times New Roman"/>
                <w:sz w:val="24"/>
                <w:szCs w:val="24"/>
              </w:rPr>
              <w:lastRenderedPageBreak/>
              <w:t>разработки предложений по развитию общественных финансов</w:t>
            </w:r>
          </w:p>
        </w:tc>
        <w:tc>
          <w:tcPr>
            <w:tcW w:w="2551" w:type="dxa"/>
            <w:shd w:val="clear" w:color="auto" w:fill="auto"/>
          </w:tcPr>
          <w:p w:rsidR="00D0221E" w:rsidRPr="007B19EF" w:rsidRDefault="00D0221E" w:rsidP="00D0221E">
            <w:pPr>
              <w:jc w:val="both"/>
              <w:rPr>
                <w:sz w:val="24"/>
                <w:szCs w:val="24"/>
              </w:rPr>
            </w:pPr>
            <w:r w:rsidRPr="007B19EF">
              <w:rPr>
                <w:sz w:val="24"/>
                <w:szCs w:val="24"/>
              </w:rPr>
              <w:lastRenderedPageBreak/>
              <w:t>1. </w:t>
            </w:r>
            <w:r w:rsidRPr="007B19EF">
              <w:rPr>
                <w:rStyle w:val="FontStyle12"/>
                <w:rFonts w:eastAsia="Calibri"/>
                <w:sz w:val="24"/>
                <w:szCs w:val="24"/>
              </w:rPr>
              <w:t xml:space="preserve">Анализирует и </w:t>
            </w:r>
            <w:r w:rsidRPr="007B19EF">
              <w:rPr>
                <w:color w:val="000000"/>
                <w:sz w:val="24"/>
                <w:szCs w:val="24"/>
              </w:rPr>
              <w:t xml:space="preserve">применяет результаты анализа </w:t>
            </w:r>
            <w:r w:rsidRPr="007B19EF">
              <w:rPr>
                <w:sz w:val="24"/>
                <w:szCs w:val="24"/>
              </w:rPr>
              <w:t xml:space="preserve">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w:t>
            </w:r>
            <w:r w:rsidRPr="007B19EF">
              <w:rPr>
                <w:sz w:val="24"/>
                <w:szCs w:val="24"/>
              </w:rPr>
              <w:lastRenderedPageBreak/>
              <w:t>финансами.</w:t>
            </w:r>
          </w:p>
        </w:tc>
        <w:tc>
          <w:tcPr>
            <w:tcW w:w="3119" w:type="dxa"/>
            <w:shd w:val="clear" w:color="auto" w:fill="auto"/>
          </w:tcPr>
          <w:p w:rsidR="00D0221E" w:rsidRPr="007B19EF" w:rsidRDefault="00D0221E" w:rsidP="00D0221E">
            <w:pPr>
              <w:contextualSpacing/>
              <w:jc w:val="both"/>
              <w:rPr>
                <w:i/>
                <w:iCs/>
                <w:sz w:val="24"/>
                <w:szCs w:val="24"/>
              </w:rPr>
            </w:pPr>
            <w:r w:rsidRPr="007B19EF">
              <w:rPr>
                <w:i/>
                <w:iCs/>
                <w:sz w:val="24"/>
                <w:szCs w:val="24"/>
              </w:rPr>
              <w:lastRenderedPageBreak/>
              <w:t>Знать:</w:t>
            </w:r>
          </w:p>
          <w:p w:rsidR="00D0221E" w:rsidRPr="007B19EF" w:rsidRDefault="00D0221E" w:rsidP="00D0221E">
            <w:pPr>
              <w:tabs>
                <w:tab w:val="left" w:pos="540"/>
              </w:tabs>
              <w:contextualSpacing/>
              <w:jc w:val="both"/>
              <w:rPr>
                <w:iCs/>
                <w:sz w:val="24"/>
                <w:szCs w:val="24"/>
              </w:rPr>
            </w:pPr>
            <w:r w:rsidRPr="007B19EF">
              <w:rPr>
                <w:sz w:val="24"/>
                <w:szCs w:val="24"/>
              </w:rPr>
              <w:t>формы отчетности (финансовой, бухгалтерской, статистической), используемые при составлении бюджетов.</w:t>
            </w:r>
          </w:p>
          <w:p w:rsidR="00D0221E" w:rsidRPr="007B19EF" w:rsidRDefault="00D0221E" w:rsidP="00D0221E">
            <w:pPr>
              <w:tabs>
                <w:tab w:val="left" w:pos="540"/>
              </w:tabs>
              <w:contextualSpacing/>
              <w:jc w:val="both"/>
              <w:rPr>
                <w:i/>
                <w:iCs/>
                <w:sz w:val="24"/>
                <w:szCs w:val="24"/>
              </w:rPr>
            </w:pPr>
            <w:r w:rsidRPr="007B19EF">
              <w:rPr>
                <w:i/>
                <w:iCs/>
                <w:sz w:val="24"/>
                <w:szCs w:val="24"/>
              </w:rPr>
              <w:t>Уметь:</w:t>
            </w:r>
          </w:p>
          <w:p w:rsidR="00D0221E" w:rsidRPr="007B19EF" w:rsidRDefault="00D0221E" w:rsidP="00D0221E">
            <w:pPr>
              <w:tabs>
                <w:tab w:val="left" w:pos="540"/>
              </w:tabs>
              <w:contextualSpacing/>
              <w:jc w:val="both"/>
              <w:rPr>
                <w:iCs/>
                <w:sz w:val="24"/>
                <w:szCs w:val="24"/>
              </w:rPr>
            </w:pPr>
            <w:r w:rsidRPr="007B19EF">
              <w:rPr>
                <w:iCs/>
                <w:sz w:val="24"/>
                <w:szCs w:val="24"/>
              </w:rPr>
              <w:t xml:space="preserve">применять результаты анализа отчетности </w:t>
            </w:r>
            <w:r w:rsidRPr="007B19EF">
              <w:rPr>
                <w:sz w:val="24"/>
                <w:szCs w:val="24"/>
              </w:rPr>
              <w:t xml:space="preserve">при принятии решений в области управления </w:t>
            </w:r>
            <w:r w:rsidRPr="007B19EF">
              <w:rPr>
                <w:sz w:val="24"/>
                <w:szCs w:val="24"/>
              </w:rPr>
              <w:lastRenderedPageBreak/>
              <w:t>бюджетной системой.</w:t>
            </w:r>
          </w:p>
        </w:tc>
        <w:tc>
          <w:tcPr>
            <w:tcW w:w="6948" w:type="dxa"/>
            <w:shd w:val="clear" w:color="auto" w:fill="auto"/>
          </w:tcPr>
          <w:p w:rsidR="00D0221E" w:rsidRPr="007B19EF" w:rsidRDefault="00D0221E" w:rsidP="00D0221E">
            <w:pPr>
              <w:pStyle w:val="afe"/>
              <w:ind w:left="0"/>
              <w:jc w:val="center"/>
              <w:rPr>
                <w:sz w:val="24"/>
                <w:szCs w:val="24"/>
                <w:highlight w:val="white"/>
              </w:rPr>
            </w:pPr>
            <w:r w:rsidRPr="007B19EF">
              <w:rPr>
                <w:sz w:val="24"/>
                <w:szCs w:val="24"/>
                <w:highlight w:val="white"/>
              </w:rPr>
              <w:lastRenderedPageBreak/>
              <w:t>Задание 1.</w:t>
            </w:r>
          </w:p>
          <w:p w:rsidR="00D0221E" w:rsidRPr="007B19EF" w:rsidRDefault="00D0221E" w:rsidP="00D0221E">
            <w:pPr>
              <w:pStyle w:val="afe"/>
              <w:ind w:left="0"/>
              <w:jc w:val="both"/>
              <w:rPr>
                <w:sz w:val="24"/>
                <w:szCs w:val="24"/>
                <w:highlight w:val="white"/>
              </w:rPr>
            </w:pPr>
            <w:r w:rsidRPr="007B19EF">
              <w:rPr>
                <w:sz w:val="24"/>
                <w:szCs w:val="24"/>
                <w:highlight w:val="white"/>
              </w:rPr>
              <w:t>На основе налогового паспорта субъекта Российской Федерации (по выбору) и сведений ФНС России о налоговой задолженности по субъекту Российской Федерации (https://www.nalog.gov.ru/rn77/) определите резервы роста его налогового потенциала. Сформулируйте проблемы формирования налоговых паспортов субъектов Российской Федерации.</w:t>
            </w:r>
          </w:p>
          <w:p w:rsidR="00D0221E" w:rsidRPr="007B19EF" w:rsidRDefault="00D0221E" w:rsidP="00D0221E">
            <w:pPr>
              <w:pStyle w:val="afe"/>
              <w:ind w:left="0"/>
              <w:jc w:val="center"/>
              <w:rPr>
                <w:sz w:val="24"/>
                <w:szCs w:val="24"/>
                <w:highlight w:val="white"/>
              </w:rPr>
            </w:pPr>
            <w:r w:rsidRPr="007B19EF">
              <w:rPr>
                <w:sz w:val="24"/>
                <w:szCs w:val="24"/>
                <w:highlight w:val="white"/>
              </w:rPr>
              <w:t>Задание 2.</w:t>
            </w:r>
          </w:p>
          <w:p w:rsidR="00D0221E" w:rsidRDefault="00D0221E" w:rsidP="00D0221E">
            <w:pPr>
              <w:pBdr>
                <w:top w:val="none" w:sz="4" w:space="0" w:color="000000"/>
                <w:left w:val="none" w:sz="4" w:space="0" w:color="000000"/>
                <w:bottom w:val="none" w:sz="4" w:space="0" w:color="000000"/>
                <w:right w:val="none" w:sz="4" w:space="0" w:color="000000"/>
              </w:pBdr>
              <w:jc w:val="both"/>
            </w:pPr>
            <w:r w:rsidRPr="007B19EF">
              <w:rPr>
                <w:color w:val="000000"/>
                <w:sz w:val="24"/>
              </w:rPr>
              <w:t xml:space="preserve">На основе отчета об исполнении консолидированного бюджета Российской Федерации за отчетный финансовый год проведите анализ расходов бюджетов на социальное обеспечение граждан. </w:t>
            </w:r>
            <w:r w:rsidRPr="007B19EF">
              <w:rPr>
                <w:color w:val="000000"/>
                <w:sz w:val="24"/>
              </w:rPr>
              <w:lastRenderedPageBreak/>
              <w:t>Перечислите факторы, влияющие на величину расходов по данному направлению. В форме обзора бюджетных расходов сформулируйте предложения по повышению эффективности расходов на социальную поддержку граждан.</w:t>
            </w:r>
          </w:p>
        </w:tc>
      </w:tr>
      <w:tr w:rsidR="00D0221E" w:rsidTr="0075619F">
        <w:trPr>
          <w:trHeight w:val="888"/>
        </w:trPr>
        <w:tc>
          <w:tcPr>
            <w:tcW w:w="1980" w:type="dxa"/>
            <w:vMerge/>
            <w:shd w:val="clear" w:color="auto" w:fill="auto"/>
          </w:tcPr>
          <w:p w:rsidR="00D0221E" w:rsidRPr="007B19EF" w:rsidRDefault="00D0221E" w:rsidP="00D0221E">
            <w:pPr>
              <w:jc w:val="both"/>
              <w:rPr>
                <w:sz w:val="22"/>
                <w:szCs w:val="22"/>
              </w:rPr>
            </w:pPr>
          </w:p>
        </w:tc>
        <w:tc>
          <w:tcPr>
            <w:tcW w:w="2551" w:type="dxa"/>
            <w:shd w:val="clear" w:color="auto" w:fill="auto"/>
          </w:tcPr>
          <w:p w:rsidR="00D0221E" w:rsidRPr="007B19EF" w:rsidRDefault="00D0221E" w:rsidP="00D0221E">
            <w:pPr>
              <w:tabs>
                <w:tab w:val="left" w:pos="540"/>
              </w:tabs>
              <w:jc w:val="both"/>
              <w:rPr>
                <w:sz w:val="24"/>
                <w:szCs w:val="24"/>
              </w:rPr>
            </w:pPr>
            <w:r w:rsidRPr="007B19EF">
              <w:rPr>
                <w:sz w:val="24"/>
                <w:szCs w:val="24"/>
              </w:rPr>
              <w:t>2. </w:t>
            </w:r>
            <w:r w:rsidRPr="007B19EF">
              <w:rPr>
                <w:rFonts w:eastAsia="Calibri"/>
                <w:sz w:val="24"/>
                <w:szCs w:val="24"/>
                <w:lang w:eastAsia="en-US"/>
              </w:rPr>
              <w:t>Демонстрирует владение</w:t>
            </w:r>
            <w:r w:rsidRPr="007B19EF">
              <w:rPr>
                <w:sz w:val="24"/>
                <w:szCs w:val="24"/>
              </w:rPr>
              <w:t xml:space="preserve">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3119" w:type="dxa"/>
            <w:shd w:val="clear" w:color="auto" w:fill="auto"/>
          </w:tcPr>
          <w:p w:rsidR="00D0221E" w:rsidRPr="007B19EF" w:rsidRDefault="00D0221E" w:rsidP="00D0221E">
            <w:pPr>
              <w:tabs>
                <w:tab w:val="left" w:pos="540"/>
              </w:tabs>
              <w:contextualSpacing/>
              <w:jc w:val="both"/>
              <w:rPr>
                <w:i/>
                <w:iCs/>
                <w:sz w:val="24"/>
                <w:szCs w:val="24"/>
                <w:highlight w:val="white"/>
              </w:rPr>
            </w:pPr>
            <w:r w:rsidRPr="007B19EF">
              <w:rPr>
                <w:i/>
                <w:iCs/>
                <w:sz w:val="24"/>
                <w:szCs w:val="24"/>
                <w:highlight w:val="white"/>
              </w:rPr>
              <w:t>Знать:</w:t>
            </w:r>
          </w:p>
          <w:p w:rsidR="00D0221E" w:rsidRDefault="00D0221E" w:rsidP="00D0221E">
            <w:pPr>
              <w:pBdr>
                <w:top w:val="none" w:sz="4" w:space="0" w:color="000000"/>
                <w:left w:val="none" w:sz="4" w:space="0" w:color="000000"/>
                <w:bottom w:val="none" w:sz="4" w:space="0" w:color="000000"/>
                <w:right w:val="none" w:sz="4" w:space="0" w:color="000000"/>
              </w:pBdr>
              <w:tabs>
                <w:tab w:val="left" w:pos="540"/>
              </w:tabs>
              <w:jc w:val="both"/>
            </w:pPr>
            <w:r w:rsidRPr="007B19EF">
              <w:rPr>
                <w:color w:val="000000"/>
                <w:sz w:val="24"/>
              </w:rPr>
              <w:t>требования к подготовке аналитических отчетов, экспертных заключений, информационных обзоров и иных форматов представления результатов оценки финансовой отчетности.</w:t>
            </w:r>
          </w:p>
          <w:p w:rsidR="00D0221E" w:rsidRPr="007B19EF" w:rsidRDefault="00D0221E" w:rsidP="00D0221E">
            <w:pPr>
              <w:tabs>
                <w:tab w:val="left" w:pos="540"/>
              </w:tabs>
              <w:contextualSpacing/>
              <w:jc w:val="both"/>
              <w:rPr>
                <w:i/>
                <w:iCs/>
                <w:sz w:val="24"/>
                <w:szCs w:val="24"/>
                <w:highlight w:val="white"/>
              </w:rPr>
            </w:pPr>
            <w:r w:rsidRPr="007B19EF">
              <w:rPr>
                <w:i/>
                <w:iCs/>
                <w:sz w:val="24"/>
                <w:szCs w:val="24"/>
                <w:highlight w:val="white"/>
              </w:rPr>
              <w:t>Уметь:</w:t>
            </w:r>
          </w:p>
          <w:p w:rsidR="00D0221E" w:rsidRPr="007B19EF" w:rsidRDefault="00D0221E" w:rsidP="00D0221E">
            <w:pPr>
              <w:tabs>
                <w:tab w:val="left" w:pos="540"/>
              </w:tabs>
              <w:contextualSpacing/>
              <w:jc w:val="both"/>
              <w:rPr>
                <w:iCs/>
                <w:color w:val="000000"/>
                <w:sz w:val="24"/>
                <w:szCs w:val="24"/>
              </w:rPr>
            </w:pPr>
            <w:r w:rsidRPr="007B19EF">
              <w:rPr>
                <w:color w:val="000000"/>
                <w:sz w:val="24"/>
              </w:rPr>
              <w:t>представлять результаты оценки показателей финансовой отчетности в виде аналитического отчета, экспертного заключения, содержащего предложения о повышении качества управления бюджетами.</w:t>
            </w:r>
          </w:p>
        </w:tc>
        <w:tc>
          <w:tcPr>
            <w:tcW w:w="6948" w:type="dxa"/>
            <w:shd w:val="clear" w:color="auto" w:fill="auto"/>
          </w:tcPr>
          <w:p w:rsidR="00D0221E" w:rsidRPr="007B19EF" w:rsidRDefault="00D0221E" w:rsidP="00D0221E">
            <w:pPr>
              <w:pStyle w:val="afe"/>
              <w:ind w:left="0"/>
              <w:jc w:val="center"/>
              <w:rPr>
                <w:sz w:val="24"/>
                <w:szCs w:val="24"/>
                <w:highlight w:val="white"/>
              </w:rPr>
            </w:pPr>
            <w:r w:rsidRPr="007B19EF">
              <w:rPr>
                <w:sz w:val="24"/>
                <w:szCs w:val="24"/>
                <w:highlight w:val="white"/>
              </w:rPr>
              <w:t>Задание 1.</w:t>
            </w:r>
          </w:p>
          <w:p w:rsidR="00D0221E" w:rsidRDefault="00D0221E" w:rsidP="00D0221E">
            <w:pPr>
              <w:pBdr>
                <w:top w:val="none" w:sz="4" w:space="0" w:color="000000"/>
                <w:left w:val="none" w:sz="4" w:space="0" w:color="000000"/>
                <w:bottom w:val="none" w:sz="4" w:space="0" w:color="000000"/>
                <w:right w:val="none" w:sz="4" w:space="0" w:color="000000"/>
              </w:pBdr>
              <w:tabs>
                <w:tab w:val="left" w:pos="34"/>
              </w:tabs>
              <w:jc w:val="both"/>
            </w:pPr>
            <w:r w:rsidRPr="007B19EF">
              <w:rPr>
                <w:color w:val="000000"/>
                <w:sz w:val="24"/>
              </w:rPr>
              <w:t>По итогам экспертизы адресной инвестиционной программы установлено: по объекту «Строительство станции очистки воды» предельный объем бюджетных ассигнований на текущий финансовый год утвержден в объеме 855,0 млн руб., что превышает стоимость объекта в соответствии с заключением государственной экспертизы на 320,6 млн руб.; по объекту «Реконструкция автомобильной дороги» государственный заказчик выплачивает государственному подрядчику аванс в сумме 2150,0 млн руб., что превышает предельной объем бюджетных ассигнований на текущий и очередной финансовые годы на 400,0 млн руб.; 20% предельного объема бюджетных ассигнований АИП или 1100,6 млн руб. составляют укрупненные мероприятия по проектированию и строительству объектов жилого назначения без указания адреса объектов; объект «Строительство административного здания с подземной автостоянкой», сметная стоимость которого – 170,0 млн руб., включен в АИП при отсутствии проектной документации с положительным заключением государственной экспертизы.</w:t>
            </w:r>
          </w:p>
          <w:p w:rsidR="00D0221E" w:rsidRPr="007B19EF" w:rsidRDefault="00D0221E" w:rsidP="00D0221E">
            <w:pPr>
              <w:pBdr>
                <w:top w:val="none" w:sz="4" w:space="0" w:color="000000"/>
                <w:left w:val="none" w:sz="4" w:space="0" w:color="000000"/>
                <w:bottom w:val="none" w:sz="4" w:space="0" w:color="000000"/>
                <w:right w:val="none" w:sz="4" w:space="0" w:color="000000"/>
              </w:pBdr>
              <w:shd w:val="clear" w:color="FFFFFF" w:fill="FFFFFF"/>
              <w:tabs>
                <w:tab w:val="left" w:pos="34"/>
              </w:tabs>
              <w:jc w:val="both"/>
              <w:rPr>
                <w:highlight w:val="white"/>
              </w:rPr>
            </w:pPr>
            <w:r w:rsidRPr="007B19EF">
              <w:rPr>
                <w:color w:val="000000"/>
                <w:sz w:val="24"/>
              </w:rPr>
              <w:t>Требуется сформировать предложения по оптими</w:t>
            </w:r>
            <w:r w:rsidRPr="007B19EF">
              <w:rPr>
                <w:color w:val="000000"/>
                <w:sz w:val="24"/>
                <w:highlight w:val="white"/>
              </w:rPr>
              <w:t>зации бюджетных расходов на реализацию адресной инвестиционной программы и определить сумму экономии бюджетных средств.</w:t>
            </w:r>
          </w:p>
          <w:p w:rsidR="00D0221E" w:rsidRPr="007B19EF" w:rsidRDefault="00D0221E" w:rsidP="00D0221E">
            <w:pPr>
              <w:pStyle w:val="afe"/>
              <w:shd w:val="clear" w:color="FFFFFF" w:fill="FFFFFF"/>
              <w:ind w:left="0"/>
              <w:jc w:val="center"/>
              <w:rPr>
                <w:sz w:val="24"/>
                <w:szCs w:val="24"/>
                <w:highlight w:val="white"/>
              </w:rPr>
            </w:pPr>
            <w:r w:rsidRPr="007B19EF">
              <w:rPr>
                <w:sz w:val="24"/>
                <w:szCs w:val="24"/>
                <w:highlight w:val="white"/>
              </w:rPr>
              <w:t>Задание 2.</w:t>
            </w:r>
          </w:p>
          <w:p w:rsidR="00D0221E" w:rsidRPr="007B19EF" w:rsidRDefault="00D0221E" w:rsidP="00D0221E">
            <w:pPr>
              <w:pStyle w:val="afe"/>
              <w:shd w:val="clear" w:color="FFFFFF" w:fill="FFFFFF"/>
              <w:ind w:left="0"/>
              <w:jc w:val="both"/>
              <w:rPr>
                <w:sz w:val="24"/>
                <w:szCs w:val="24"/>
                <w:highlight w:val="white"/>
              </w:rPr>
            </w:pPr>
            <w:r w:rsidRPr="007B19EF">
              <w:rPr>
                <w:sz w:val="24"/>
                <w:szCs w:val="24"/>
                <w:highlight w:val="white"/>
              </w:rPr>
              <w:t>На основе данных статистической отчетности налоговых органов проведите анализ динамики налоговой базы и структуры начислений по налогам и сборам. Укажите факторы, влияющие на выявленные изменения. Используя данные аналитического портала ФНС России (https://analytic.nalog.gov.ru/), дайте характеристику налоговым индикаторами экономики.</w:t>
            </w:r>
          </w:p>
        </w:tc>
      </w:tr>
    </w:tbl>
    <w:p w:rsidR="00D0221E" w:rsidRDefault="00D0221E" w:rsidP="00D0221E">
      <w:pPr>
        <w:sectPr w:rsidR="00D0221E" w:rsidSect="00E470CC">
          <w:headerReference w:type="default" r:id="rId12"/>
          <w:footerReference w:type="default" r:id="rId13"/>
          <w:footerReference w:type="first" r:id="rId14"/>
          <w:pgSz w:w="16838" w:h="11906" w:orient="landscape"/>
          <w:pgMar w:top="1134" w:right="1134" w:bottom="766" w:left="1134" w:header="709" w:footer="709" w:gutter="0"/>
          <w:cols w:space="720"/>
          <w:titlePg/>
          <w:docGrid w:linePitch="360"/>
        </w:sectPr>
      </w:pPr>
    </w:p>
    <w:p w:rsidR="00B719E2" w:rsidRDefault="00B719E2" w:rsidP="00B719E2">
      <w:pPr>
        <w:spacing w:line="360" w:lineRule="auto"/>
        <w:jc w:val="center"/>
      </w:pPr>
      <w:r>
        <w:rPr>
          <w:b/>
          <w:sz w:val="28"/>
          <w:szCs w:val="28"/>
        </w:rPr>
        <w:lastRenderedPageBreak/>
        <w:t>Примерный перечень вопросов для подготовки к экзамену</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color w:val="000000"/>
          <w:sz w:val="28"/>
          <w:szCs w:val="28"/>
        </w:rPr>
      </w:pPr>
      <w:r>
        <w:rPr>
          <w:color w:val="000000"/>
          <w:sz w:val="28"/>
          <w:szCs w:val="28"/>
        </w:rPr>
        <w:t>Бюджетная система Российской Федерации, особенности ее построения.</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000000"/>
          <w:sz w:val="28"/>
          <w:szCs w:val="28"/>
        </w:rPr>
        <w:t>Бюджетный (фискальный) федерализм, его реализация в Российской Федерации.</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000000"/>
          <w:sz w:val="28"/>
          <w:szCs w:val="28"/>
        </w:rPr>
        <w:t>Межбюджетные отношения, их влияние на функционирование и развитие бюджетной системы Российской Федерации.</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sz w:val="28"/>
          <w:szCs w:val="28"/>
        </w:rPr>
        <w:t>Разграничение расходов между бюджетами публично-правовых образований как элемент межбюджетных отношений.</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000000"/>
          <w:sz w:val="28"/>
          <w:szCs w:val="28"/>
        </w:rPr>
        <w:t xml:space="preserve">Разграничение и распределение доходов между бюджетами </w:t>
      </w:r>
      <w:r>
        <w:rPr>
          <w:sz w:val="28"/>
          <w:szCs w:val="28"/>
        </w:rPr>
        <w:t>публично-правовых образований</w:t>
      </w:r>
      <w:r>
        <w:rPr>
          <w:color w:val="000000"/>
          <w:sz w:val="28"/>
          <w:szCs w:val="28"/>
        </w:rPr>
        <w:t xml:space="preserve"> как элемент межбюджетных отношений.</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color w:val="000000"/>
          <w:sz w:val="28"/>
          <w:szCs w:val="28"/>
        </w:rPr>
      </w:pPr>
      <w:r>
        <w:rPr>
          <w:sz w:val="28"/>
          <w:szCs w:val="28"/>
        </w:rPr>
        <w:t xml:space="preserve">Межбюджетные трансферты, их формы, группировки, </w:t>
      </w:r>
      <w:r>
        <w:rPr>
          <w:color w:val="000000"/>
          <w:sz w:val="28"/>
          <w:szCs w:val="28"/>
        </w:rPr>
        <w:t>условия предоставления бюджетам публично-правовых образований</w:t>
      </w:r>
      <w:r>
        <w:rPr>
          <w:sz w:val="28"/>
          <w:szCs w:val="28"/>
        </w:rPr>
        <w:t>.</w:t>
      </w:r>
    </w:p>
    <w:p w:rsidR="00B719E2" w:rsidRDefault="00B719E2" w:rsidP="00B719E2">
      <w:pPr>
        <w:pStyle w:val="afe"/>
        <w:widowControl/>
        <w:numPr>
          <w:ilvl w:val="0"/>
          <w:numId w:val="6"/>
        </w:numPr>
        <w:spacing w:line="360" w:lineRule="auto"/>
        <w:ind w:left="0" w:firstLine="709"/>
        <w:jc w:val="both"/>
        <w:rPr>
          <w:color w:val="000000"/>
          <w:sz w:val="28"/>
          <w:szCs w:val="28"/>
        </w:rPr>
      </w:pPr>
      <w:r>
        <w:rPr>
          <w:color w:val="000000"/>
          <w:sz w:val="28"/>
          <w:szCs w:val="28"/>
        </w:rPr>
        <w:t>Стратегическое управление бюджетами бюджетной системы Российской Федерации, его приоритеты, задачи, целевые параметры, предусмотренные документами стратегического планирования.</w:t>
      </w:r>
    </w:p>
    <w:p w:rsidR="00B719E2" w:rsidRDefault="00B719E2" w:rsidP="00B719E2">
      <w:pPr>
        <w:pStyle w:val="afe"/>
        <w:widowControl/>
        <w:numPr>
          <w:ilvl w:val="0"/>
          <w:numId w:val="6"/>
        </w:numPr>
        <w:spacing w:line="360" w:lineRule="auto"/>
        <w:ind w:left="0" w:firstLine="709"/>
        <w:jc w:val="both"/>
        <w:rPr>
          <w:color w:val="000000"/>
          <w:sz w:val="28"/>
          <w:szCs w:val="28"/>
        </w:rPr>
      </w:pPr>
      <w:r>
        <w:rPr>
          <w:color w:val="000000"/>
          <w:sz w:val="28"/>
          <w:szCs w:val="28"/>
        </w:rPr>
        <w:t>Современные подходы к формированию бюджетной политики государства.</w:t>
      </w:r>
    </w:p>
    <w:p w:rsidR="00B719E2" w:rsidRDefault="00B719E2" w:rsidP="00B719E2">
      <w:pPr>
        <w:pStyle w:val="afe"/>
        <w:widowControl/>
        <w:numPr>
          <w:ilvl w:val="0"/>
          <w:numId w:val="6"/>
        </w:numPr>
        <w:spacing w:line="360" w:lineRule="auto"/>
        <w:ind w:left="0" w:firstLine="709"/>
        <w:jc w:val="both"/>
        <w:rPr>
          <w:color w:val="000000"/>
          <w:sz w:val="28"/>
          <w:szCs w:val="28"/>
        </w:rPr>
      </w:pPr>
      <w:r>
        <w:rPr>
          <w:color w:val="000000"/>
          <w:sz w:val="28"/>
          <w:szCs w:val="28"/>
        </w:rPr>
        <w:t>Бюджетные прогнозы как документ долгосрочного бюджетного планирования в Российской Федерации, их значение, правовое регулирование, разработка и утверждение.</w:t>
      </w:r>
    </w:p>
    <w:p w:rsidR="00B719E2" w:rsidRDefault="00B719E2" w:rsidP="00B719E2">
      <w:pPr>
        <w:pStyle w:val="afe"/>
        <w:widowControl/>
        <w:numPr>
          <w:ilvl w:val="0"/>
          <w:numId w:val="6"/>
        </w:numPr>
        <w:spacing w:line="360" w:lineRule="auto"/>
        <w:ind w:left="0" w:firstLine="709"/>
        <w:jc w:val="both"/>
        <w:rPr>
          <w:color w:val="000000"/>
          <w:sz w:val="28"/>
          <w:szCs w:val="28"/>
        </w:rPr>
      </w:pPr>
      <w:r>
        <w:rPr>
          <w:color w:val="000000"/>
          <w:sz w:val="28"/>
          <w:szCs w:val="28"/>
        </w:rPr>
        <w:t>Государственные программы как документы стратегического планирования, их правовое регулирование, структурные элементы, целеполагание, показатели.</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color w:val="000000"/>
          <w:sz w:val="28"/>
          <w:szCs w:val="28"/>
        </w:rPr>
      </w:pPr>
      <w:r>
        <w:rPr>
          <w:color w:val="000000"/>
          <w:sz w:val="28"/>
          <w:szCs w:val="28"/>
        </w:rPr>
        <w:t>Министерство финансов Российской Федерации, его цели и задачи, правовое регулирование деятельности, структура, распределение функций между структурными подразделениями.</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color w:val="000000"/>
          <w:sz w:val="28"/>
          <w:szCs w:val="28"/>
        </w:rPr>
      </w:pPr>
      <w:r>
        <w:rPr>
          <w:color w:val="000000"/>
          <w:sz w:val="28"/>
          <w:szCs w:val="28"/>
        </w:rPr>
        <w:t>Фонд пенсионного и социального страхования Российской Федерации, его структура, правовое регулирование деятельности, задачи и функции органов управления.</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color w:val="000000"/>
          <w:sz w:val="28"/>
          <w:szCs w:val="28"/>
        </w:rPr>
      </w:pPr>
      <w:r>
        <w:rPr>
          <w:color w:val="000000"/>
          <w:sz w:val="28"/>
          <w:szCs w:val="28"/>
        </w:rPr>
        <w:t xml:space="preserve">Федеральный и территориальные фонды обязательного медицинского </w:t>
      </w:r>
      <w:r>
        <w:rPr>
          <w:color w:val="000000"/>
          <w:sz w:val="28"/>
          <w:szCs w:val="28"/>
        </w:rPr>
        <w:lastRenderedPageBreak/>
        <w:t>страхования, их структура, правовые основы функционирования, задачи и функции органов управления.</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sz w:val="28"/>
          <w:szCs w:val="28"/>
        </w:rPr>
        <w:t xml:space="preserve">Федеральное казначейство, его цели и задачи, </w:t>
      </w:r>
      <w:r>
        <w:rPr>
          <w:color w:val="000000"/>
          <w:sz w:val="28"/>
          <w:szCs w:val="28"/>
        </w:rPr>
        <w:t xml:space="preserve">правовое регулирование деятельности, </w:t>
      </w:r>
      <w:r>
        <w:rPr>
          <w:sz w:val="28"/>
          <w:szCs w:val="28"/>
        </w:rPr>
        <w:t>структура, распределение функций между структурными подразделениями.</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sz w:val="28"/>
          <w:szCs w:val="28"/>
        </w:rPr>
        <w:t>Счетная палата Российской Федерации, ее задачи, структура, правовая база деятельности, функции и их распределение между структурными подразделениями.</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000000"/>
          <w:sz w:val="28"/>
          <w:szCs w:val="28"/>
        </w:rPr>
        <w:t>Бюджетная классификация Российской Федерации: понятие, значение, состав, правовое регулирование.</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000000"/>
          <w:sz w:val="28"/>
          <w:szCs w:val="28"/>
        </w:rPr>
        <w:t>Классификация доходов бюджетов, ее структура, порядок применения.</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000000"/>
          <w:sz w:val="28"/>
          <w:szCs w:val="28"/>
        </w:rPr>
        <w:t>Классификация расходов бюджетов, ее построение, особенности применения.</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000000"/>
          <w:sz w:val="28"/>
          <w:szCs w:val="28"/>
        </w:rPr>
        <w:t>Классификация источников финансирования дефицитов бюджетов, ее структурные подразделения, порядок применения.</w:t>
      </w:r>
    </w:p>
    <w:p w:rsidR="00B719E2" w:rsidRDefault="00B719E2" w:rsidP="00B719E2">
      <w:pPr>
        <w:pStyle w:val="afe"/>
        <w:widowControl/>
        <w:numPr>
          <w:ilvl w:val="0"/>
          <w:numId w:val="6"/>
        </w:numPr>
        <w:spacing w:line="360" w:lineRule="auto"/>
        <w:ind w:left="0" w:firstLine="709"/>
        <w:jc w:val="both"/>
        <w:rPr>
          <w:color w:val="000000"/>
          <w:sz w:val="28"/>
          <w:szCs w:val="28"/>
        </w:rPr>
      </w:pPr>
      <w:r>
        <w:rPr>
          <w:color w:val="000000"/>
          <w:sz w:val="28"/>
          <w:szCs w:val="28"/>
        </w:rPr>
        <w:t>Классификация операций сектора государственного управления, структура кодов, особенности применения.</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222222"/>
          <w:sz w:val="28"/>
          <w:szCs w:val="28"/>
        </w:rPr>
        <w:t>Доходы бюджетов публично-правовых образований: понятие, значение, классификации.</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222222"/>
          <w:sz w:val="28"/>
          <w:szCs w:val="28"/>
        </w:rPr>
        <w:t>Принципы и методы мобилизации доходов бюджетов публично-правовых образований.</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222222"/>
          <w:sz w:val="28"/>
          <w:szCs w:val="28"/>
        </w:rPr>
        <w:t>Понятие фискального механизма, характеристика его элементов, их взаимосвязи.</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222222"/>
          <w:sz w:val="28"/>
          <w:szCs w:val="28"/>
        </w:rPr>
        <w:t>Эффективность фискального механизма, критерии ее оценки.</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222222"/>
          <w:sz w:val="28"/>
          <w:szCs w:val="28"/>
        </w:rPr>
        <w:t>Правовые основы управления доходами бюджетов публично-правовых образований.</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222222"/>
          <w:sz w:val="28"/>
          <w:szCs w:val="28"/>
        </w:rPr>
        <w:t>Особенности реализации полномочий органов публичной власти в управлении доходами бюджетов публично-правовых образований.</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222222"/>
          <w:sz w:val="28"/>
          <w:szCs w:val="28"/>
        </w:rPr>
        <w:t>Задачи и функции уполномоченных органов и организаций в ходе управления доходами бюджетов публично-правовых образований.</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222222"/>
          <w:sz w:val="28"/>
          <w:szCs w:val="28"/>
        </w:rPr>
        <w:lastRenderedPageBreak/>
        <w:t>Инструменты управления доходами бюджетов публично-правовых образований.</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222222"/>
          <w:sz w:val="28"/>
          <w:szCs w:val="28"/>
        </w:rPr>
        <w:t>Механизм разграничения доходов между бюджетами публично-правовых образований.</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222222"/>
          <w:sz w:val="28"/>
          <w:szCs w:val="28"/>
        </w:rPr>
        <w:t>Необходимость и особенности распределения доходов между бюджетами публично-правовых образований.</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222222"/>
          <w:sz w:val="28"/>
          <w:szCs w:val="28"/>
        </w:rPr>
        <w:t>Основы формирования доходов федерального бюджета.</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222222"/>
          <w:sz w:val="28"/>
          <w:szCs w:val="28"/>
        </w:rPr>
        <w:t>Состав и структура доходов федерального бюджета, ее оценка.</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color w:val="222222"/>
          <w:sz w:val="28"/>
          <w:szCs w:val="28"/>
        </w:rPr>
      </w:pPr>
      <w:r>
        <w:rPr>
          <w:color w:val="000000"/>
          <w:sz w:val="28"/>
          <w:szCs w:val="28"/>
        </w:rPr>
        <w:t xml:space="preserve">Нефтегазовые и </w:t>
      </w:r>
      <w:proofErr w:type="spellStart"/>
      <w:r>
        <w:rPr>
          <w:color w:val="000000"/>
          <w:sz w:val="28"/>
          <w:szCs w:val="28"/>
        </w:rPr>
        <w:t>ненефтегазовые</w:t>
      </w:r>
      <w:proofErr w:type="spellEnd"/>
      <w:r>
        <w:rPr>
          <w:color w:val="000000"/>
          <w:sz w:val="28"/>
          <w:szCs w:val="28"/>
        </w:rPr>
        <w:t xml:space="preserve"> доходы федерального бюджета, их характеристика, необходимость разделения</w:t>
      </w:r>
      <w:r>
        <w:rPr>
          <w:color w:val="222222"/>
          <w:sz w:val="28"/>
          <w:szCs w:val="28"/>
        </w:rPr>
        <w:t>.</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222222"/>
          <w:sz w:val="28"/>
          <w:szCs w:val="28"/>
        </w:rPr>
        <w:t>Особенности формирования бюджетов субъектов Российской Федерации.</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222222"/>
          <w:sz w:val="28"/>
          <w:szCs w:val="28"/>
        </w:rPr>
        <w:t>Особенности формирования доходов бюджетов муниципальных образований.</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222222"/>
          <w:sz w:val="28"/>
          <w:szCs w:val="28"/>
        </w:rPr>
        <w:t>Состав и структура доходов бюджетов муниципальных образований.</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222222"/>
          <w:sz w:val="28"/>
          <w:szCs w:val="28"/>
        </w:rPr>
        <w:t>Влияние вида муниципального образования на доходы бюджетов муниципальных образований.</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222222"/>
          <w:sz w:val="28"/>
          <w:szCs w:val="28"/>
        </w:rPr>
        <w:t>Особенности формирования доходов бюджетов отдельных публично-правовых образований (городов федерального значения, федеральной территории «Сириус»).</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222222"/>
          <w:sz w:val="28"/>
          <w:szCs w:val="28"/>
        </w:rPr>
        <w:t>Налоговые расходы бюджетов публично-правовых образований, их характеристика.</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222222"/>
          <w:sz w:val="28"/>
          <w:szCs w:val="28"/>
        </w:rPr>
        <w:t>Принципы управления налоговыми расходами. Взаимосвязь налоговых льгот и налоговых расходов, методы оценки налоговых расходов.</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222222"/>
          <w:sz w:val="28"/>
          <w:szCs w:val="28"/>
        </w:rPr>
        <w:t>Налоговые доходы бюджетов публично-правовых образований, их состав, характеристика.</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222222"/>
          <w:sz w:val="28"/>
          <w:szCs w:val="28"/>
        </w:rPr>
        <w:t>Группировки налоговых доходов бюджетов публично-правовых образований, определение укрупненных групп налоговых доходов бюджетов публично-правовых образований.</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222222"/>
          <w:sz w:val="28"/>
          <w:szCs w:val="28"/>
        </w:rPr>
        <w:t>Особенности мобилизации доходов бюджетов публично-правовых образований от налогов на прибыль, доходы.</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222222"/>
          <w:sz w:val="28"/>
          <w:szCs w:val="28"/>
        </w:rPr>
        <w:lastRenderedPageBreak/>
        <w:t>Особенности мобилизации доходов бюджетов публично-правовых образований от налогов на товары (работы, услуги), реализуемых на территории Российской Федерации.</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222222"/>
          <w:sz w:val="28"/>
          <w:szCs w:val="28"/>
        </w:rPr>
        <w:t>Особенности мобилизации доходов бюджетов публично-правовых образований от налогов на товары, ввозимые на территорию Российской Федерации.</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222222"/>
          <w:sz w:val="28"/>
          <w:szCs w:val="28"/>
        </w:rPr>
        <w:t>Особенности мобилизации доходов бюджетов публично-правовых образований от налогов, сборов и регулярных платежей за пользование природными ресурсами.</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222222"/>
          <w:sz w:val="28"/>
          <w:szCs w:val="28"/>
        </w:rPr>
        <w:t>Особенности мобилизации доходов бюджетов публично-правовых образований от государственной пошлины за совершение различных юридически значимых действий.</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222222"/>
          <w:sz w:val="28"/>
          <w:szCs w:val="28"/>
        </w:rPr>
        <w:t>Методология прогнозирования налоговых доходов бюджетов публично-правовых образований, принципы и методы.</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222222"/>
          <w:sz w:val="28"/>
          <w:szCs w:val="28"/>
        </w:rPr>
        <w:t>Информационная база для составления прогнозов поступления налоговых доходов бюджетов публично-правовых образований.</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222222"/>
          <w:sz w:val="28"/>
          <w:szCs w:val="28"/>
        </w:rPr>
        <w:t>Методика прогнозирования налоговых доходов бюджета.</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222222"/>
          <w:sz w:val="28"/>
          <w:szCs w:val="28"/>
        </w:rPr>
        <w:t>Значение налоговых органов в мобилизации налоговых доходов бюджетов публично-правовых образований.</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222222"/>
          <w:sz w:val="28"/>
          <w:szCs w:val="28"/>
        </w:rPr>
        <w:t>Неналоговые доходы бюджетов публично-правовых образований, их состав, характеристика.</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222222"/>
          <w:sz w:val="28"/>
          <w:szCs w:val="28"/>
        </w:rPr>
        <w:t>Группировки неналоговых доходов бюджетов публично-правовых образований, определение укрупненных групп неналоговых доходов бюджетов публично-правовых образований.</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222222"/>
          <w:sz w:val="28"/>
          <w:szCs w:val="28"/>
        </w:rPr>
        <w:t>Особенности мобилизации доходов бюджетов публично-правовых образований в виде платежей при пользовании природными ресурсами.</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222222"/>
          <w:sz w:val="28"/>
          <w:szCs w:val="28"/>
        </w:rPr>
        <w:t>Особенности мобилизации доходов бюджетов публично-правовых образований от внешнеэкономической деятельности.</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222222"/>
          <w:sz w:val="28"/>
          <w:szCs w:val="28"/>
        </w:rPr>
        <w:t>Особенности мобилизации доходов бюджетов публично-правовых образований от использования имущества, находящегося в государственной и муниципальной собственности.</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222222"/>
          <w:sz w:val="28"/>
          <w:szCs w:val="28"/>
        </w:rPr>
        <w:lastRenderedPageBreak/>
        <w:t>Особенности мобилизации доходов бюджетов публично-правовых образований от оказания платных услуг (работ) и компенсации затрат государства; от продажи материальных и нематериальных активов.</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222222"/>
          <w:sz w:val="28"/>
          <w:szCs w:val="28"/>
        </w:rPr>
        <w:t>Методология прогнозирования неналоговых доходов бюджетов публично-правовых образований, принципы и методы.</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222222"/>
          <w:sz w:val="28"/>
          <w:szCs w:val="28"/>
        </w:rPr>
        <w:t>Информационная база для составления прогнозов поступления неналоговых доходов бюджетов публично-правовых образований.</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222222"/>
          <w:sz w:val="28"/>
          <w:szCs w:val="28"/>
        </w:rPr>
        <w:t>Методика прогнозирования неналоговых доходов бюджетов публично-правовых образований.</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000000"/>
          <w:sz w:val="28"/>
          <w:szCs w:val="28"/>
        </w:rPr>
        <w:t>Управление расходами бюджетов: понятие, задачи, принципы, функциональные и организационные элементы.</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color w:val="000000"/>
          <w:sz w:val="28"/>
          <w:szCs w:val="28"/>
        </w:rPr>
      </w:pPr>
      <w:r>
        <w:rPr>
          <w:color w:val="000000"/>
          <w:sz w:val="28"/>
          <w:szCs w:val="28"/>
        </w:rPr>
        <w:t>Расходные обязательства публично-правовых образований, их виды, правовые основания.</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000000"/>
          <w:sz w:val="28"/>
          <w:szCs w:val="28"/>
        </w:rPr>
        <w:t xml:space="preserve">Расходные обязательства публично-правовых образований и расходные полномочия органов </w:t>
      </w:r>
      <w:r>
        <w:rPr>
          <w:sz w:val="28"/>
          <w:szCs w:val="28"/>
        </w:rPr>
        <w:t>публичной власти. Принимаемые расходные обязательства, их обеспечение. Публичные нормативные обязательства, их значение, особенности организации.</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000000"/>
          <w:sz w:val="28"/>
          <w:szCs w:val="28"/>
        </w:rPr>
        <w:t>Реестр расходных обязательств, его назначение, структура, использование в бюджетном процессе</w:t>
      </w:r>
      <w:r>
        <w:rPr>
          <w:sz w:val="28"/>
          <w:szCs w:val="28"/>
        </w:rPr>
        <w:t>.</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sz w:val="28"/>
          <w:szCs w:val="28"/>
        </w:rPr>
        <w:t>Бюджетные ассигнования, их виды. Обоснования бюджетных ассигнований, их назначение, использование в бюджетном процессе.</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sz w:val="28"/>
          <w:szCs w:val="28"/>
        </w:rPr>
        <w:t>Расходы бюджетов публично-правовых образований, их группировки.</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000000"/>
          <w:sz w:val="28"/>
          <w:szCs w:val="28"/>
        </w:rPr>
        <w:t>Условно утверждаемые расходы: содержание, нормативное значение</w:t>
      </w:r>
      <w:r>
        <w:rPr>
          <w:sz w:val="28"/>
          <w:szCs w:val="28"/>
        </w:rPr>
        <w:t>.</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sz w:val="28"/>
          <w:szCs w:val="28"/>
        </w:rPr>
        <w:t>Формы расходов бюджетов, их характеристика.</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color w:val="000000"/>
          <w:sz w:val="28"/>
          <w:szCs w:val="28"/>
        </w:rPr>
      </w:pPr>
      <w:r>
        <w:rPr>
          <w:color w:val="000000"/>
          <w:sz w:val="28"/>
          <w:szCs w:val="28"/>
        </w:rPr>
        <w:t>Принципы организации расходов бюджетов. Подведомственность бюджетных расходов. Эффективность расходов бюджетов. Целевое использование бюджетных средств.</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color w:val="000000"/>
          <w:sz w:val="28"/>
          <w:szCs w:val="28"/>
        </w:rPr>
      </w:pPr>
      <w:r>
        <w:rPr>
          <w:color w:val="000000"/>
          <w:sz w:val="28"/>
          <w:szCs w:val="28"/>
        </w:rPr>
        <w:t>Особенности резервных фондов органов исполнительной власти и местной администрации.</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color w:val="000000"/>
          <w:sz w:val="28"/>
          <w:szCs w:val="28"/>
        </w:rPr>
      </w:pPr>
      <w:r>
        <w:rPr>
          <w:color w:val="000000"/>
          <w:sz w:val="28"/>
          <w:szCs w:val="28"/>
        </w:rPr>
        <w:t>Особенности организации расходов дорожных фондов.</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color w:val="000000"/>
          <w:sz w:val="28"/>
          <w:szCs w:val="28"/>
        </w:rPr>
      </w:pPr>
      <w:r>
        <w:rPr>
          <w:color w:val="000000"/>
          <w:sz w:val="28"/>
          <w:szCs w:val="28"/>
        </w:rPr>
        <w:lastRenderedPageBreak/>
        <w:t>Нормативные затраты на оказание государственных и муниципальных услуг и нормативные затраты на содержание государственного и муниципального имущества, их значение, общий подход к расчету.</w:t>
      </w:r>
    </w:p>
    <w:p w:rsidR="00B719E2" w:rsidRDefault="00B719E2" w:rsidP="00B719E2">
      <w:pPr>
        <w:pStyle w:val="afe"/>
        <w:widowControl/>
        <w:numPr>
          <w:ilvl w:val="0"/>
          <w:numId w:val="6"/>
        </w:numPr>
        <w:spacing w:line="360" w:lineRule="auto"/>
        <w:ind w:left="0" w:firstLine="709"/>
        <w:jc w:val="both"/>
        <w:rPr>
          <w:color w:val="000000"/>
          <w:sz w:val="28"/>
          <w:szCs w:val="28"/>
        </w:rPr>
      </w:pPr>
      <w:r>
        <w:rPr>
          <w:color w:val="000000"/>
          <w:sz w:val="28"/>
          <w:szCs w:val="28"/>
        </w:rPr>
        <w:t>Государственное (муниципальное) задание на оказание государственных и муниципальных услуг (выполнение работ): назначение, структура, показатели. Организация формирования и финансового обеспечения государственного (муниципального) задания.</w:t>
      </w:r>
    </w:p>
    <w:p w:rsidR="00B719E2" w:rsidRDefault="00B719E2" w:rsidP="00B719E2">
      <w:pPr>
        <w:pStyle w:val="afe"/>
        <w:widowControl/>
        <w:numPr>
          <w:ilvl w:val="0"/>
          <w:numId w:val="6"/>
        </w:numPr>
        <w:spacing w:line="360" w:lineRule="auto"/>
        <w:ind w:left="0" w:firstLine="709"/>
        <w:jc w:val="both"/>
        <w:rPr>
          <w:color w:val="000000"/>
          <w:sz w:val="28"/>
          <w:szCs w:val="28"/>
        </w:rPr>
      </w:pPr>
      <w:r>
        <w:rPr>
          <w:color w:val="000000"/>
          <w:sz w:val="28"/>
          <w:szCs w:val="28"/>
        </w:rPr>
        <w:t>Субсидия государственным (муниципальным) учреждениям на финансовое обеспечение государственного (муниципального) задания, ее назначение, порядок определения и предоставления.</w:t>
      </w:r>
    </w:p>
    <w:p w:rsidR="00B719E2" w:rsidRDefault="00B719E2" w:rsidP="00B719E2">
      <w:pPr>
        <w:pStyle w:val="afe"/>
        <w:widowControl/>
        <w:numPr>
          <w:ilvl w:val="0"/>
          <w:numId w:val="6"/>
        </w:numPr>
        <w:spacing w:line="360" w:lineRule="auto"/>
        <w:ind w:left="0" w:firstLine="709"/>
        <w:jc w:val="both"/>
        <w:rPr>
          <w:color w:val="000000"/>
          <w:sz w:val="28"/>
          <w:szCs w:val="28"/>
        </w:rPr>
      </w:pPr>
      <w:r>
        <w:rPr>
          <w:color w:val="000000"/>
          <w:sz w:val="28"/>
          <w:szCs w:val="28"/>
        </w:rPr>
        <w:t>Государственный (муниципальный) социальный заказ на оказание государственных (муниципальных) услуг в социальной сфере, его назначение, структура, показатели.</w:t>
      </w:r>
    </w:p>
    <w:p w:rsidR="00B719E2" w:rsidRDefault="00B719E2" w:rsidP="00B719E2">
      <w:pPr>
        <w:pStyle w:val="afe"/>
        <w:widowControl/>
        <w:numPr>
          <w:ilvl w:val="0"/>
          <w:numId w:val="6"/>
        </w:numPr>
        <w:spacing w:line="360" w:lineRule="auto"/>
        <w:ind w:left="0" w:firstLine="709"/>
        <w:jc w:val="both"/>
        <w:rPr>
          <w:sz w:val="28"/>
          <w:szCs w:val="28"/>
        </w:rPr>
      </w:pPr>
      <w:r>
        <w:rPr>
          <w:color w:val="000000"/>
          <w:sz w:val="28"/>
          <w:szCs w:val="28"/>
        </w:rPr>
        <w:t>Субсидии в целях финансового обеспечения исполнения государственного (муниципального) социального заказа.</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000000"/>
          <w:sz w:val="28"/>
          <w:szCs w:val="28"/>
        </w:rPr>
        <w:t>Субсидии государственным и муниципальным учреждениям на иные цели, их виды, особенности предоставления.</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000000"/>
          <w:sz w:val="28"/>
          <w:szCs w:val="28"/>
        </w:rPr>
        <w:t>Сметное финансирование казенных учреждений. Бюджетная смета, ее составление и ведение.</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color w:val="000000"/>
          <w:sz w:val="28"/>
          <w:szCs w:val="28"/>
        </w:rPr>
      </w:pPr>
      <w:r>
        <w:rPr>
          <w:color w:val="000000"/>
          <w:sz w:val="28"/>
          <w:szCs w:val="28"/>
        </w:rPr>
        <w:t>Дотации на выравнивание бюджетной обеспеченности субъектов Российской Федерации, методика расчета, условия и порядок предоставления.</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color w:val="000000"/>
          <w:sz w:val="28"/>
          <w:szCs w:val="28"/>
        </w:rPr>
      </w:pPr>
      <w:r>
        <w:rPr>
          <w:color w:val="000000"/>
          <w:sz w:val="28"/>
          <w:szCs w:val="28"/>
        </w:rPr>
        <w:t>Дотации на поддержку мер по обеспечению сбалансированности бюджетов, их характеристика, условия и порядок предоставления.</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color w:val="000000"/>
          <w:sz w:val="28"/>
          <w:szCs w:val="28"/>
        </w:rPr>
      </w:pPr>
      <w:r>
        <w:rPr>
          <w:color w:val="000000"/>
          <w:sz w:val="28"/>
          <w:szCs w:val="28"/>
        </w:rPr>
        <w:t>Субсидии бюджетам субъектов Российской Федерации, их виды; цели, условия предоставления.</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color w:val="000000"/>
          <w:sz w:val="28"/>
          <w:szCs w:val="28"/>
        </w:rPr>
      </w:pPr>
      <w:r>
        <w:rPr>
          <w:sz w:val="28"/>
          <w:szCs w:val="28"/>
        </w:rPr>
        <w:t>Консолидированная и единая субсидии субъектам Российской Федерации.</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color w:val="000000"/>
          <w:sz w:val="28"/>
          <w:szCs w:val="28"/>
        </w:rPr>
      </w:pPr>
      <w:r>
        <w:rPr>
          <w:color w:val="000000"/>
          <w:sz w:val="28"/>
          <w:szCs w:val="28"/>
        </w:rPr>
        <w:t>Субвенции бюджетам субъектов Российской Федерации, их виды, характеристика.</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000000"/>
          <w:sz w:val="28"/>
          <w:szCs w:val="28"/>
        </w:rPr>
        <w:t xml:space="preserve">Иные межбюджетные трансферты бюджетам субъектов Российской </w:t>
      </w:r>
      <w:r>
        <w:rPr>
          <w:color w:val="000000"/>
          <w:sz w:val="28"/>
          <w:szCs w:val="28"/>
        </w:rPr>
        <w:lastRenderedPageBreak/>
        <w:t>Федерации, их характеристика</w:t>
      </w:r>
      <w:r>
        <w:rPr>
          <w:sz w:val="28"/>
          <w:szCs w:val="28"/>
        </w:rPr>
        <w:t>.</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000000"/>
          <w:sz w:val="28"/>
          <w:szCs w:val="28"/>
        </w:rPr>
        <w:t>Субсидия как основная форма финансовой поддержки коммерческих организаций и индивидуальных предпринимателей, назначение, виды. Цели, условия и порядок предоставления субсидий.</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sz w:val="28"/>
          <w:szCs w:val="28"/>
        </w:rPr>
        <w:t>Особенности предоставления бюджетных субсидий производителям сельскохозяйственной продукции.</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sz w:val="28"/>
          <w:szCs w:val="28"/>
        </w:rPr>
        <w:t>Особенности предоставления бюджетных субсидий субъектам малого и среднего предпринимательства.</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color w:val="000000"/>
          <w:sz w:val="28"/>
          <w:szCs w:val="28"/>
        </w:rPr>
      </w:pPr>
      <w:r>
        <w:rPr>
          <w:color w:val="000000"/>
          <w:sz w:val="28"/>
          <w:szCs w:val="28"/>
        </w:rPr>
        <w:t>Функции уполномоченных государственных и муниципальных органов по предоставлению субсидий коммерческим организациям и индивидуальным предпринимателям.</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sz w:val="28"/>
          <w:szCs w:val="28"/>
        </w:rPr>
        <w:t>Ответственность за нарушение условий предоставления и использования субсидий.</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000000"/>
          <w:sz w:val="28"/>
          <w:szCs w:val="28"/>
        </w:rPr>
        <w:t>Бюджетные инвестиции в объекты государственной и муниципальной собственности, их виды. Бюджетные инвестиции в форме капитальных вложений в объекты государственной и муниципальной собственности.</w:t>
      </w:r>
    </w:p>
    <w:p w:rsidR="00B719E2" w:rsidRDefault="00B719E2" w:rsidP="00B719E2">
      <w:pPr>
        <w:pStyle w:val="afe"/>
        <w:widowControl/>
        <w:numPr>
          <w:ilvl w:val="0"/>
          <w:numId w:val="6"/>
        </w:numPr>
        <w:spacing w:line="360" w:lineRule="auto"/>
        <w:ind w:left="0" w:firstLine="709"/>
        <w:jc w:val="both"/>
        <w:rPr>
          <w:sz w:val="28"/>
          <w:szCs w:val="28"/>
        </w:rPr>
      </w:pPr>
      <w:r>
        <w:rPr>
          <w:color w:val="000000"/>
          <w:sz w:val="28"/>
          <w:szCs w:val="28"/>
        </w:rPr>
        <w:t>Субсидии на осуществление капитальных вложений в объекты государственной и муниципальной собственности, их характеристика. Виды работ, обеспечиваемые за счет субсидии на осуществление капитальных вложений.</w:t>
      </w:r>
    </w:p>
    <w:p w:rsidR="00B719E2" w:rsidRDefault="00B719E2" w:rsidP="00B719E2">
      <w:pPr>
        <w:pStyle w:val="afe"/>
        <w:widowControl/>
        <w:numPr>
          <w:ilvl w:val="0"/>
          <w:numId w:val="6"/>
        </w:numPr>
        <w:spacing w:line="360" w:lineRule="auto"/>
        <w:ind w:left="0" w:firstLine="709"/>
        <w:jc w:val="both"/>
        <w:rPr>
          <w:color w:val="000000"/>
          <w:sz w:val="28"/>
          <w:szCs w:val="28"/>
        </w:rPr>
      </w:pPr>
      <w:r>
        <w:rPr>
          <w:color w:val="000000"/>
          <w:sz w:val="28"/>
          <w:szCs w:val="28"/>
        </w:rPr>
        <w:t>Субсидии в целях реализации концессионного соглашения и соглашения о государственно-частном (</w:t>
      </w:r>
      <w:proofErr w:type="spellStart"/>
      <w:r>
        <w:rPr>
          <w:color w:val="000000"/>
          <w:sz w:val="28"/>
          <w:szCs w:val="28"/>
        </w:rPr>
        <w:t>муниципально</w:t>
      </w:r>
      <w:proofErr w:type="spellEnd"/>
      <w:r>
        <w:rPr>
          <w:color w:val="000000"/>
          <w:sz w:val="28"/>
          <w:szCs w:val="28"/>
        </w:rPr>
        <w:t>-частном) партнерстве.</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sz w:val="28"/>
          <w:szCs w:val="28"/>
        </w:rPr>
        <w:t>Управление сбалансированностью бюджетов: содержание, задачи, современные подходы.</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color w:val="000000"/>
          <w:sz w:val="28"/>
          <w:szCs w:val="28"/>
        </w:rPr>
      </w:pPr>
      <w:r>
        <w:rPr>
          <w:sz w:val="28"/>
          <w:szCs w:val="28"/>
        </w:rPr>
        <w:t>Бюджетные правила, их виды, характеристика, значение.</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000000"/>
          <w:sz w:val="28"/>
          <w:szCs w:val="28"/>
        </w:rPr>
        <w:t>Бюджетные кредиты бюджетам субъектам Российской Федерации и муниципальных образований, их виды, характеристика, реструктуризация задолженности.</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000000"/>
          <w:sz w:val="28"/>
          <w:szCs w:val="28"/>
        </w:rPr>
        <w:t>Особенности управления сбалансированностью бюджетов при составлении и исполнении бюджетов.</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sz w:val="28"/>
          <w:szCs w:val="28"/>
        </w:rPr>
        <w:t>Устойчивость бюджетов: содержание, факторы, условия.</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sz w:val="28"/>
          <w:szCs w:val="28"/>
        </w:rPr>
        <w:lastRenderedPageBreak/>
        <w:t>Показатели и критерии оценки устойчивости бюджетов, подходы к оценке.</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000000"/>
          <w:sz w:val="28"/>
          <w:szCs w:val="28"/>
        </w:rPr>
        <w:t>Направления и инструменты обеспечения</w:t>
      </w:r>
      <w:r>
        <w:rPr>
          <w:sz w:val="28"/>
          <w:szCs w:val="28"/>
          <w:highlight w:val="white"/>
        </w:rPr>
        <w:t xml:space="preserve"> устойчивости бюджетов</w:t>
      </w:r>
      <w:r>
        <w:rPr>
          <w:sz w:val="28"/>
          <w:szCs w:val="28"/>
        </w:rPr>
        <w:t>.</w:t>
      </w:r>
    </w:p>
    <w:p w:rsidR="00B719E2" w:rsidRDefault="00B719E2" w:rsidP="00B719E2">
      <w:pPr>
        <w:pStyle w:val="afe"/>
        <w:numPr>
          <w:ilvl w:val="0"/>
          <w:numId w:val="6"/>
        </w:numPr>
        <w:pBdr>
          <w:top w:val="none" w:sz="4" w:space="0" w:color="000000"/>
          <w:left w:val="none" w:sz="4" w:space="0" w:color="000000"/>
          <w:bottom w:val="none" w:sz="4" w:space="0" w:color="000000"/>
          <w:right w:val="none" w:sz="4" w:space="0" w:color="000000"/>
        </w:pBdr>
        <w:spacing w:line="360" w:lineRule="auto"/>
        <w:ind w:left="0" w:firstLine="709"/>
        <w:jc w:val="both"/>
        <w:rPr>
          <w:sz w:val="28"/>
          <w:szCs w:val="28"/>
        </w:rPr>
      </w:pPr>
      <w:r>
        <w:rPr>
          <w:color w:val="000000"/>
          <w:sz w:val="28"/>
          <w:szCs w:val="28"/>
        </w:rPr>
        <w:t>Специфика обеспечения устойчивости бюджетов на разных уровнях публичной власти.</w:t>
      </w:r>
    </w:p>
    <w:p w:rsidR="00B719E2" w:rsidRDefault="00B719E2" w:rsidP="00B719E2">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p>
    <w:p w:rsidR="00B719E2" w:rsidRDefault="00B719E2" w:rsidP="00B719E2">
      <w:pPr>
        <w:pBdr>
          <w:top w:val="none" w:sz="4" w:space="0" w:color="000000"/>
          <w:left w:val="none" w:sz="4" w:space="0" w:color="000000"/>
          <w:bottom w:val="none" w:sz="4" w:space="0" w:color="000000"/>
          <w:right w:val="none" w:sz="4" w:space="0" w:color="000000"/>
        </w:pBdr>
        <w:jc w:val="center"/>
      </w:pPr>
      <w:r>
        <w:rPr>
          <w:b/>
          <w:color w:val="000000"/>
          <w:sz w:val="28"/>
        </w:rPr>
        <w:t>Пример экзаменационного билета</w:t>
      </w:r>
    </w:p>
    <w:p w:rsidR="00B719E2" w:rsidRDefault="00B719E2" w:rsidP="00B719E2">
      <w:pPr>
        <w:pBdr>
          <w:top w:val="none" w:sz="4" w:space="0" w:color="000000"/>
          <w:left w:val="none" w:sz="4" w:space="0" w:color="000000"/>
          <w:bottom w:val="none" w:sz="4" w:space="0" w:color="000000"/>
          <w:right w:val="none" w:sz="4" w:space="0" w:color="000000"/>
        </w:pBdr>
        <w:jc w:val="center"/>
        <w:rPr>
          <w:sz w:val="28"/>
          <w:szCs w:val="28"/>
        </w:rPr>
      </w:pPr>
    </w:p>
    <w:p w:rsidR="00B719E2" w:rsidRDefault="00B719E2" w:rsidP="00B719E2">
      <w:pPr>
        <w:pBdr>
          <w:top w:val="none" w:sz="4" w:space="0" w:color="000000"/>
          <w:left w:val="none" w:sz="4" w:space="0" w:color="000000"/>
          <w:bottom w:val="none" w:sz="4" w:space="0" w:color="000000"/>
          <w:right w:val="none" w:sz="4" w:space="0" w:color="000000"/>
        </w:pBdr>
        <w:jc w:val="center"/>
        <w:rPr>
          <w:sz w:val="28"/>
          <w:szCs w:val="28"/>
        </w:rPr>
      </w:pPr>
      <w:r>
        <w:rPr>
          <w:b/>
          <w:color w:val="000000"/>
          <w:sz w:val="28"/>
          <w:szCs w:val="28"/>
        </w:rPr>
        <w:t>Федеральное государственное образовательное бюджетное учреждение</w:t>
      </w:r>
    </w:p>
    <w:p w:rsidR="00B719E2" w:rsidRDefault="00B719E2" w:rsidP="00B719E2">
      <w:pPr>
        <w:pBdr>
          <w:top w:val="none" w:sz="4" w:space="0" w:color="000000"/>
          <w:left w:val="none" w:sz="4" w:space="0" w:color="000000"/>
          <w:bottom w:val="none" w:sz="4" w:space="0" w:color="000000"/>
          <w:right w:val="none" w:sz="4" w:space="0" w:color="000000"/>
        </w:pBdr>
        <w:jc w:val="center"/>
        <w:rPr>
          <w:sz w:val="28"/>
          <w:szCs w:val="28"/>
        </w:rPr>
      </w:pPr>
      <w:r>
        <w:rPr>
          <w:b/>
          <w:color w:val="000000"/>
          <w:sz w:val="28"/>
          <w:szCs w:val="28"/>
        </w:rPr>
        <w:t>высшего образования</w:t>
      </w:r>
    </w:p>
    <w:p w:rsidR="00B719E2" w:rsidRDefault="00B719E2" w:rsidP="00B719E2">
      <w:pPr>
        <w:pBdr>
          <w:top w:val="none" w:sz="4" w:space="0" w:color="000000"/>
          <w:left w:val="none" w:sz="4" w:space="0" w:color="000000"/>
          <w:bottom w:val="none" w:sz="4" w:space="0" w:color="000000"/>
          <w:right w:val="none" w:sz="4" w:space="0" w:color="000000"/>
        </w:pBdr>
        <w:jc w:val="center"/>
        <w:rPr>
          <w:sz w:val="28"/>
          <w:szCs w:val="28"/>
        </w:rPr>
      </w:pPr>
      <w:r>
        <w:rPr>
          <w:b/>
          <w:color w:val="000000"/>
          <w:sz w:val="28"/>
          <w:szCs w:val="28"/>
        </w:rPr>
        <w:t>«Финансовый университет при Правительстве Российской Федерации»</w:t>
      </w:r>
    </w:p>
    <w:p w:rsidR="00B719E2" w:rsidRDefault="00B719E2" w:rsidP="00B719E2">
      <w:pPr>
        <w:pBdr>
          <w:top w:val="none" w:sz="4" w:space="0" w:color="000000"/>
          <w:left w:val="none" w:sz="4" w:space="0" w:color="000000"/>
          <w:bottom w:val="none" w:sz="4" w:space="0" w:color="000000"/>
          <w:right w:val="none" w:sz="4" w:space="0" w:color="000000"/>
        </w:pBdr>
        <w:jc w:val="center"/>
        <w:rPr>
          <w:sz w:val="28"/>
          <w:szCs w:val="28"/>
        </w:rPr>
      </w:pPr>
      <w:r>
        <w:rPr>
          <w:b/>
          <w:color w:val="000000"/>
          <w:sz w:val="28"/>
          <w:szCs w:val="28"/>
        </w:rPr>
        <w:t>(Финансовый университет)</w:t>
      </w:r>
    </w:p>
    <w:p w:rsidR="00B719E2" w:rsidRDefault="00B719E2" w:rsidP="00B719E2">
      <w:pPr>
        <w:pBdr>
          <w:top w:val="none" w:sz="4" w:space="0" w:color="000000"/>
          <w:left w:val="none" w:sz="4" w:space="0" w:color="000000"/>
          <w:bottom w:val="none" w:sz="4" w:space="0" w:color="000000"/>
          <w:right w:val="none" w:sz="4" w:space="0" w:color="000000"/>
        </w:pBdr>
        <w:tabs>
          <w:tab w:val="left" w:pos="9312"/>
        </w:tabs>
        <w:rPr>
          <w:sz w:val="28"/>
          <w:szCs w:val="28"/>
        </w:rPr>
      </w:pPr>
    </w:p>
    <w:p w:rsidR="00B719E2" w:rsidRDefault="00B719E2" w:rsidP="00B719E2">
      <w:pPr>
        <w:pBdr>
          <w:top w:val="none" w:sz="4" w:space="0" w:color="000000"/>
          <w:left w:val="none" w:sz="4" w:space="0" w:color="000000"/>
          <w:bottom w:val="none" w:sz="4" w:space="0" w:color="000000"/>
          <w:right w:val="none" w:sz="4" w:space="0" w:color="000000"/>
        </w:pBdr>
        <w:tabs>
          <w:tab w:val="left" w:pos="9312"/>
        </w:tabs>
        <w:rPr>
          <w:sz w:val="28"/>
          <w:szCs w:val="28"/>
        </w:rPr>
      </w:pPr>
      <w:r>
        <w:rPr>
          <w:color w:val="000000"/>
          <w:sz w:val="28"/>
          <w:szCs w:val="28"/>
        </w:rPr>
        <w:t xml:space="preserve">Кафедра </w:t>
      </w:r>
      <w:r>
        <w:rPr>
          <w:color w:val="000000"/>
          <w:sz w:val="28"/>
          <w:szCs w:val="28"/>
          <w:u w:val="single"/>
        </w:rPr>
        <w:t>общественных финансов Финансового факультета</w:t>
      </w:r>
    </w:p>
    <w:p w:rsidR="00B719E2" w:rsidRDefault="00B719E2" w:rsidP="00B719E2">
      <w:pPr>
        <w:pBdr>
          <w:top w:val="none" w:sz="4" w:space="0" w:color="000000"/>
          <w:left w:val="none" w:sz="4" w:space="0" w:color="000000"/>
          <w:bottom w:val="none" w:sz="4" w:space="0" w:color="000000"/>
          <w:right w:val="none" w:sz="4" w:space="0" w:color="000000"/>
        </w:pBdr>
        <w:tabs>
          <w:tab w:val="left" w:pos="5275"/>
        </w:tabs>
        <w:rPr>
          <w:sz w:val="28"/>
          <w:szCs w:val="28"/>
        </w:rPr>
      </w:pPr>
      <w:r>
        <w:rPr>
          <w:color w:val="000000"/>
          <w:sz w:val="28"/>
          <w:szCs w:val="28"/>
        </w:rPr>
        <w:t xml:space="preserve">Дисциплина </w:t>
      </w:r>
      <w:r>
        <w:rPr>
          <w:color w:val="000000"/>
          <w:sz w:val="28"/>
          <w:szCs w:val="28"/>
          <w:u w:val="single"/>
        </w:rPr>
        <w:t>«Управление бюджетной системой»</w:t>
      </w:r>
    </w:p>
    <w:p w:rsidR="00B719E2" w:rsidRDefault="00B719E2" w:rsidP="00B719E2">
      <w:pPr>
        <w:pBdr>
          <w:top w:val="none" w:sz="4" w:space="0" w:color="000000"/>
          <w:left w:val="none" w:sz="4" w:space="0" w:color="000000"/>
          <w:bottom w:val="none" w:sz="4" w:space="0" w:color="000000"/>
          <w:right w:val="none" w:sz="4" w:space="0" w:color="000000"/>
        </w:pBdr>
        <w:tabs>
          <w:tab w:val="left" w:pos="6158"/>
          <w:tab w:val="left" w:pos="9298"/>
        </w:tabs>
        <w:rPr>
          <w:sz w:val="28"/>
          <w:szCs w:val="28"/>
        </w:rPr>
      </w:pPr>
      <w:r>
        <w:rPr>
          <w:color w:val="000000"/>
          <w:sz w:val="28"/>
          <w:szCs w:val="28"/>
        </w:rPr>
        <w:t xml:space="preserve">Факультет </w:t>
      </w:r>
      <w:r>
        <w:rPr>
          <w:color w:val="000000"/>
          <w:sz w:val="28"/>
          <w:szCs w:val="28"/>
          <w:u w:val="single"/>
        </w:rPr>
        <w:t>Финансовый</w:t>
      </w:r>
    </w:p>
    <w:p w:rsidR="00B719E2" w:rsidRDefault="00B719E2" w:rsidP="00B719E2">
      <w:pPr>
        <w:pBdr>
          <w:top w:val="none" w:sz="4" w:space="0" w:color="000000"/>
          <w:left w:val="none" w:sz="4" w:space="0" w:color="000000"/>
          <w:bottom w:val="none" w:sz="4" w:space="0" w:color="000000"/>
          <w:right w:val="none" w:sz="4" w:space="0" w:color="000000"/>
        </w:pBdr>
        <w:tabs>
          <w:tab w:val="left" w:pos="6158"/>
          <w:tab w:val="left" w:pos="9298"/>
        </w:tabs>
        <w:rPr>
          <w:sz w:val="28"/>
          <w:szCs w:val="28"/>
        </w:rPr>
      </w:pPr>
      <w:r>
        <w:rPr>
          <w:color w:val="000000"/>
          <w:sz w:val="28"/>
          <w:szCs w:val="28"/>
        </w:rPr>
        <w:t xml:space="preserve">Форма обучения: </w:t>
      </w:r>
      <w:r>
        <w:rPr>
          <w:color w:val="000000"/>
          <w:sz w:val="28"/>
          <w:szCs w:val="28"/>
          <w:u w:val="single"/>
        </w:rPr>
        <w:t>очная</w:t>
      </w:r>
    </w:p>
    <w:p w:rsidR="00B719E2" w:rsidRDefault="00B719E2" w:rsidP="00B719E2">
      <w:pPr>
        <w:pBdr>
          <w:top w:val="none" w:sz="4" w:space="0" w:color="000000"/>
          <w:left w:val="none" w:sz="4" w:space="0" w:color="000000"/>
          <w:bottom w:val="none" w:sz="4" w:space="0" w:color="000000"/>
          <w:right w:val="none" w:sz="4" w:space="0" w:color="000000"/>
        </w:pBdr>
        <w:tabs>
          <w:tab w:val="left" w:pos="3096"/>
          <w:tab w:val="left" w:pos="4978"/>
          <w:tab w:val="left" w:pos="9365"/>
        </w:tabs>
        <w:rPr>
          <w:sz w:val="28"/>
          <w:szCs w:val="28"/>
        </w:rPr>
      </w:pPr>
      <w:r>
        <w:rPr>
          <w:color w:val="000000"/>
          <w:sz w:val="28"/>
          <w:szCs w:val="28"/>
        </w:rPr>
        <w:t>Семестр: ___</w:t>
      </w:r>
    </w:p>
    <w:p w:rsidR="00B719E2" w:rsidRDefault="00B719E2" w:rsidP="00B719E2">
      <w:pPr>
        <w:pBdr>
          <w:top w:val="none" w:sz="4" w:space="0" w:color="000000"/>
          <w:left w:val="none" w:sz="4" w:space="0" w:color="000000"/>
          <w:bottom w:val="none" w:sz="4" w:space="0" w:color="000000"/>
          <w:right w:val="none" w:sz="4" w:space="0" w:color="000000"/>
        </w:pBdr>
        <w:tabs>
          <w:tab w:val="left" w:pos="3096"/>
          <w:tab w:val="left" w:pos="4978"/>
          <w:tab w:val="left" w:pos="9365"/>
        </w:tabs>
        <w:rPr>
          <w:sz w:val="28"/>
          <w:szCs w:val="28"/>
        </w:rPr>
      </w:pPr>
      <w:r>
        <w:rPr>
          <w:color w:val="000000"/>
          <w:sz w:val="28"/>
          <w:szCs w:val="28"/>
        </w:rPr>
        <w:t xml:space="preserve">Направление подготовки </w:t>
      </w:r>
      <w:r>
        <w:rPr>
          <w:color w:val="000000"/>
          <w:sz w:val="28"/>
          <w:szCs w:val="28"/>
          <w:u w:val="single"/>
        </w:rPr>
        <w:t>38.03.01 «Экономика»</w:t>
      </w:r>
    </w:p>
    <w:p w:rsidR="00B719E2" w:rsidRDefault="00B719E2" w:rsidP="00B719E2">
      <w:pPr>
        <w:pBdr>
          <w:top w:val="none" w:sz="4" w:space="0" w:color="000000"/>
          <w:left w:val="none" w:sz="4" w:space="0" w:color="000000"/>
          <w:bottom w:val="none" w:sz="4" w:space="0" w:color="000000"/>
          <w:right w:val="none" w:sz="4" w:space="0" w:color="000000"/>
        </w:pBdr>
        <w:rPr>
          <w:sz w:val="28"/>
          <w:szCs w:val="28"/>
        </w:rPr>
      </w:pPr>
      <w:r>
        <w:rPr>
          <w:color w:val="000000"/>
          <w:sz w:val="28"/>
          <w:szCs w:val="28"/>
        </w:rPr>
        <w:t xml:space="preserve">Профиль </w:t>
      </w:r>
      <w:r>
        <w:rPr>
          <w:color w:val="000000"/>
          <w:sz w:val="28"/>
          <w:szCs w:val="28"/>
          <w:u w:val="single"/>
        </w:rPr>
        <w:t>«Государственные и муниципальные финансы»</w:t>
      </w:r>
    </w:p>
    <w:p w:rsidR="00B719E2" w:rsidRDefault="00B719E2" w:rsidP="00B719E2">
      <w:pPr>
        <w:pBdr>
          <w:top w:val="none" w:sz="4" w:space="0" w:color="000000"/>
          <w:left w:val="none" w:sz="4" w:space="0" w:color="000000"/>
          <w:bottom w:val="none" w:sz="4" w:space="0" w:color="000000"/>
          <w:right w:val="none" w:sz="4" w:space="0" w:color="000000"/>
        </w:pBdr>
        <w:rPr>
          <w:sz w:val="28"/>
          <w:szCs w:val="28"/>
        </w:rPr>
      </w:pPr>
      <w:r>
        <w:rPr>
          <w:color w:val="000000"/>
          <w:sz w:val="28"/>
          <w:szCs w:val="28"/>
        </w:rPr>
        <w:t>Учебная группа: ____________</w:t>
      </w:r>
    </w:p>
    <w:p w:rsidR="00B719E2" w:rsidRDefault="00B719E2" w:rsidP="00B719E2">
      <w:pPr>
        <w:pBdr>
          <w:top w:val="none" w:sz="4" w:space="0" w:color="000000"/>
          <w:left w:val="none" w:sz="4" w:space="0" w:color="000000"/>
          <w:bottom w:val="none" w:sz="4" w:space="0" w:color="000000"/>
          <w:right w:val="none" w:sz="4" w:space="0" w:color="000000"/>
        </w:pBdr>
        <w:jc w:val="center"/>
        <w:rPr>
          <w:sz w:val="28"/>
          <w:szCs w:val="28"/>
        </w:rPr>
      </w:pPr>
    </w:p>
    <w:p w:rsidR="00B719E2" w:rsidRDefault="00B719E2" w:rsidP="00B719E2">
      <w:pPr>
        <w:pBdr>
          <w:top w:val="none" w:sz="4" w:space="0" w:color="000000"/>
          <w:left w:val="none" w:sz="4" w:space="0" w:color="000000"/>
          <w:bottom w:val="none" w:sz="4" w:space="0" w:color="000000"/>
          <w:right w:val="none" w:sz="4" w:space="0" w:color="000000"/>
        </w:pBdr>
        <w:jc w:val="center"/>
        <w:rPr>
          <w:b/>
          <w:bCs/>
          <w:color w:val="000000"/>
          <w:sz w:val="28"/>
          <w:szCs w:val="28"/>
        </w:rPr>
      </w:pPr>
      <w:r>
        <w:rPr>
          <w:b/>
          <w:color w:val="000000"/>
          <w:sz w:val="28"/>
          <w:szCs w:val="28"/>
        </w:rPr>
        <w:t>ЭКЗАМЕНАЦИОННЫЙ БИЛЕТ № ___</w:t>
      </w:r>
    </w:p>
    <w:p w:rsidR="00B719E2" w:rsidRDefault="00B719E2" w:rsidP="00B719E2">
      <w:pPr>
        <w:pBdr>
          <w:top w:val="none" w:sz="4" w:space="0" w:color="000000"/>
          <w:left w:val="none" w:sz="4" w:space="0" w:color="000000"/>
          <w:bottom w:val="none" w:sz="4" w:space="0" w:color="000000"/>
          <w:right w:val="none" w:sz="4" w:space="0" w:color="000000"/>
        </w:pBdr>
        <w:jc w:val="center"/>
        <w:rPr>
          <w:color w:val="000000"/>
          <w:sz w:val="28"/>
          <w:szCs w:val="28"/>
        </w:rPr>
      </w:pPr>
    </w:p>
    <w:p w:rsidR="00B719E2" w:rsidRDefault="00B719E2" w:rsidP="00B719E2">
      <w:pPr>
        <w:pBdr>
          <w:top w:val="none" w:sz="4" w:space="0" w:color="000000"/>
          <w:left w:val="none" w:sz="4" w:space="0" w:color="000000"/>
          <w:bottom w:val="none" w:sz="4" w:space="0" w:color="000000"/>
          <w:right w:val="none" w:sz="4" w:space="0" w:color="000000"/>
        </w:pBdr>
        <w:jc w:val="both"/>
        <w:rPr>
          <w:sz w:val="28"/>
          <w:szCs w:val="28"/>
        </w:rPr>
      </w:pPr>
      <w:r>
        <w:rPr>
          <w:b/>
          <w:color w:val="000000"/>
          <w:sz w:val="28"/>
          <w:szCs w:val="28"/>
        </w:rPr>
        <w:t>ЗАДАНИЕ 1. Дайте развернутый ответ на следующий вопрос (20 баллов):</w:t>
      </w:r>
    </w:p>
    <w:p w:rsidR="00B719E2" w:rsidRDefault="00B719E2" w:rsidP="00B719E2">
      <w:pPr>
        <w:pBdr>
          <w:top w:val="none" w:sz="4" w:space="0" w:color="000000"/>
          <w:left w:val="none" w:sz="4" w:space="0" w:color="000000"/>
          <w:bottom w:val="none" w:sz="4" w:space="0" w:color="000000"/>
          <w:right w:val="none" w:sz="4" w:space="0" w:color="000000"/>
        </w:pBdr>
        <w:jc w:val="both"/>
        <w:rPr>
          <w:sz w:val="28"/>
          <w:szCs w:val="28"/>
        </w:rPr>
      </w:pPr>
      <w:r>
        <w:rPr>
          <w:color w:val="000000"/>
          <w:sz w:val="28"/>
          <w:szCs w:val="28"/>
        </w:rPr>
        <w:t>Министерство финансов Российской Федерации, его цели и задачи, правовое регулирование деятельности, структура, распределение функций между структурными подразделениями.</w:t>
      </w:r>
    </w:p>
    <w:p w:rsidR="00B719E2" w:rsidRDefault="00B719E2" w:rsidP="00B719E2">
      <w:pPr>
        <w:pBdr>
          <w:top w:val="none" w:sz="4" w:space="0" w:color="000000"/>
          <w:left w:val="none" w:sz="4" w:space="0" w:color="000000"/>
          <w:bottom w:val="none" w:sz="4" w:space="0" w:color="000000"/>
          <w:right w:val="none" w:sz="4" w:space="0" w:color="000000"/>
        </w:pBdr>
        <w:jc w:val="both"/>
        <w:rPr>
          <w:sz w:val="28"/>
          <w:szCs w:val="28"/>
        </w:rPr>
      </w:pPr>
      <w:r>
        <w:rPr>
          <w:b/>
          <w:color w:val="000000"/>
          <w:sz w:val="28"/>
          <w:szCs w:val="28"/>
        </w:rPr>
        <w:t>ЗАДАНИЕ 2. Дайте развернутый ответ на следующий вопрос (20 баллов):</w:t>
      </w:r>
    </w:p>
    <w:p w:rsidR="00B719E2" w:rsidRDefault="00B719E2" w:rsidP="00B719E2">
      <w:pPr>
        <w:pBdr>
          <w:top w:val="none" w:sz="4" w:space="0" w:color="000000"/>
          <w:left w:val="none" w:sz="4" w:space="0" w:color="000000"/>
          <w:bottom w:val="none" w:sz="4" w:space="0" w:color="000000"/>
          <w:right w:val="none" w:sz="4" w:space="0" w:color="000000"/>
        </w:pBdr>
        <w:jc w:val="both"/>
        <w:rPr>
          <w:sz w:val="28"/>
          <w:szCs w:val="28"/>
        </w:rPr>
      </w:pPr>
      <w:r>
        <w:rPr>
          <w:color w:val="000000"/>
          <w:sz w:val="28"/>
          <w:szCs w:val="28"/>
        </w:rPr>
        <w:t>Субсидия государственным (муниципальным) учреждениям на финансовое обеспечение государственного (муниципального) задания, ее назначение, порядок определения и предоставления.</w:t>
      </w:r>
    </w:p>
    <w:p w:rsidR="00B719E2" w:rsidRDefault="00B719E2" w:rsidP="00B719E2">
      <w:pPr>
        <w:pBdr>
          <w:top w:val="none" w:sz="4" w:space="0" w:color="000000"/>
          <w:left w:val="none" w:sz="4" w:space="0" w:color="000000"/>
          <w:bottom w:val="none" w:sz="4" w:space="0" w:color="000000"/>
          <w:right w:val="none" w:sz="4" w:space="0" w:color="000000"/>
        </w:pBdr>
        <w:jc w:val="both"/>
        <w:rPr>
          <w:sz w:val="28"/>
          <w:szCs w:val="28"/>
        </w:rPr>
      </w:pPr>
      <w:r>
        <w:rPr>
          <w:b/>
          <w:color w:val="000000"/>
          <w:sz w:val="28"/>
          <w:szCs w:val="28"/>
        </w:rPr>
        <w:t>ЗАДАНИЕ 3. Выполните практико-ориентированное задание (20 баллов):</w:t>
      </w:r>
    </w:p>
    <w:p w:rsidR="00B719E2" w:rsidRDefault="00B719E2" w:rsidP="00B719E2">
      <w:pPr>
        <w:pBdr>
          <w:top w:val="none" w:sz="4" w:space="0" w:color="000000"/>
          <w:left w:val="none" w:sz="4" w:space="0" w:color="000000"/>
          <w:bottom w:val="none" w:sz="4" w:space="0" w:color="000000"/>
          <w:right w:val="none" w:sz="4" w:space="0" w:color="000000"/>
        </w:pBdr>
        <w:jc w:val="both"/>
        <w:rPr>
          <w:sz w:val="28"/>
          <w:szCs w:val="28"/>
        </w:rPr>
      </w:pPr>
      <w:r>
        <w:rPr>
          <w:color w:val="000000"/>
          <w:sz w:val="28"/>
          <w:szCs w:val="28"/>
        </w:rPr>
        <w:t>Определите объем неналоговых доходов бюджета субъекта Российской Федерации. Укажите подгруппы классификации доходов бюджетов, к которым относятся соответствующие виды неналоговых доходов.</w:t>
      </w:r>
    </w:p>
    <w:tbl>
      <w:tblPr>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8646"/>
        <w:gridCol w:w="1700"/>
      </w:tblGrid>
      <w:tr w:rsidR="00B719E2" w:rsidTr="007B19EF">
        <w:trPr>
          <w:trHeight w:val="175"/>
        </w:trPr>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19E2" w:rsidRPr="007B19EF" w:rsidRDefault="00B719E2" w:rsidP="007B19EF">
            <w:pPr>
              <w:pBdr>
                <w:top w:val="none" w:sz="4" w:space="0" w:color="000000"/>
                <w:left w:val="none" w:sz="4" w:space="0" w:color="000000"/>
                <w:bottom w:val="none" w:sz="4" w:space="0" w:color="000000"/>
                <w:right w:val="none" w:sz="4" w:space="0" w:color="000000"/>
              </w:pBdr>
              <w:jc w:val="center"/>
              <w:rPr>
                <w:sz w:val="28"/>
                <w:szCs w:val="28"/>
              </w:rPr>
            </w:pPr>
            <w:r w:rsidRPr="007B19EF">
              <w:rPr>
                <w:color w:val="000000"/>
                <w:sz w:val="28"/>
                <w:szCs w:val="28"/>
              </w:rPr>
              <w:t>Доходы и поступления бюджета субъекта Российской Федерации</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19E2" w:rsidRPr="007B19EF" w:rsidRDefault="00B719E2" w:rsidP="007B19EF">
            <w:pPr>
              <w:pBdr>
                <w:top w:val="none" w:sz="4" w:space="0" w:color="000000"/>
                <w:left w:val="none" w:sz="4" w:space="0" w:color="000000"/>
                <w:bottom w:val="none" w:sz="4" w:space="0" w:color="000000"/>
                <w:right w:val="none" w:sz="4" w:space="0" w:color="000000"/>
              </w:pBdr>
              <w:jc w:val="center"/>
              <w:rPr>
                <w:sz w:val="28"/>
                <w:szCs w:val="28"/>
              </w:rPr>
            </w:pPr>
            <w:r w:rsidRPr="007B19EF">
              <w:rPr>
                <w:color w:val="000000"/>
                <w:sz w:val="28"/>
                <w:szCs w:val="28"/>
              </w:rPr>
              <w:t>млн руб.</w:t>
            </w:r>
          </w:p>
        </w:tc>
      </w:tr>
      <w:tr w:rsidR="00B719E2" w:rsidTr="007B19EF">
        <w:trPr>
          <w:trHeight w:val="315"/>
        </w:trPr>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8"/>
                <w:szCs w:val="28"/>
              </w:rPr>
            </w:pPr>
            <w:r w:rsidRPr="007B19EF">
              <w:rPr>
                <w:color w:val="000000"/>
                <w:sz w:val="28"/>
                <w:szCs w:val="28"/>
              </w:rPr>
              <w:t>Доходы от акцизов на спирт этиловый из пищевого сырья</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19E2" w:rsidRPr="007B19EF" w:rsidRDefault="00B719E2" w:rsidP="007B19EF">
            <w:pPr>
              <w:pBdr>
                <w:top w:val="none" w:sz="4" w:space="0" w:color="000000"/>
                <w:left w:val="none" w:sz="4" w:space="0" w:color="000000"/>
                <w:bottom w:val="none" w:sz="4" w:space="0" w:color="000000"/>
                <w:right w:val="none" w:sz="4" w:space="0" w:color="000000"/>
              </w:pBdr>
              <w:jc w:val="center"/>
              <w:rPr>
                <w:sz w:val="28"/>
                <w:szCs w:val="28"/>
              </w:rPr>
            </w:pPr>
            <w:r w:rsidRPr="007B19EF">
              <w:rPr>
                <w:color w:val="000000"/>
                <w:sz w:val="28"/>
                <w:szCs w:val="28"/>
              </w:rPr>
              <w:t>370</w:t>
            </w:r>
          </w:p>
        </w:tc>
      </w:tr>
      <w:tr w:rsidR="00B719E2" w:rsidTr="007B19EF">
        <w:trPr>
          <w:trHeight w:val="315"/>
        </w:trPr>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8"/>
                <w:szCs w:val="28"/>
              </w:rPr>
            </w:pPr>
            <w:r w:rsidRPr="007B19EF">
              <w:rPr>
                <w:color w:val="000000"/>
                <w:sz w:val="28"/>
                <w:szCs w:val="28"/>
              </w:rPr>
              <w:t>Доходы от платы за негативное воздействие на окружающую среду</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19E2" w:rsidRPr="007B19EF" w:rsidRDefault="00B719E2" w:rsidP="007B19EF">
            <w:pPr>
              <w:pBdr>
                <w:top w:val="none" w:sz="4" w:space="0" w:color="000000"/>
                <w:left w:val="none" w:sz="4" w:space="0" w:color="000000"/>
                <w:bottom w:val="none" w:sz="4" w:space="0" w:color="000000"/>
                <w:right w:val="none" w:sz="4" w:space="0" w:color="000000"/>
              </w:pBdr>
              <w:jc w:val="center"/>
              <w:rPr>
                <w:sz w:val="28"/>
                <w:szCs w:val="28"/>
              </w:rPr>
            </w:pPr>
            <w:r w:rsidRPr="007B19EF">
              <w:rPr>
                <w:color w:val="000000"/>
                <w:sz w:val="28"/>
                <w:szCs w:val="28"/>
              </w:rPr>
              <w:t>100</w:t>
            </w:r>
          </w:p>
        </w:tc>
      </w:tr>
      <w:tr w:rsidR="00B719E2" w:rsidTr="007B19EF">
        <w:trPr>
          <w:trHeight w:val="77"/>
        </w:trPr>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8"/>
                <w:szCs w:val="28"/>
              </w:rPr>
            </w:pPr>
            <w:r w:rsidRPr="007B19EF">
              <w:rPr>
                <w:color w:val="000000"/>
                <w:sz w:val="28"/>
                <w:szCs w:val="28"/>
              </w:rPr>
              <w:t>Дотация на выравнивание бюджетной обеспеченности субъекта Российской Федерации</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19E2" w:rsidRPr="007B19EF" w:rsidRDefault="00B719E2" w:rsidP="007B19EF">
            <w:pPr>
              <w:pBdr>
                <w:top w:val="none" w:sz="4" w:space="0" w:color="000000"/>
                <w:left w:val="none" w:sz="4" w:space="0" w:color="000000"/>
                <w:bottom w:val="none" w:sz="4" w:space="0" w:color="000000"/>
                <w:right w:val="none" w:sz="4" w:space="0" w:color="000000"/>
              </w:pBdr>
              <w:jc w:val="center"/>
              <w:rPr>
                <w:sz w:val="28"/>
                <w:szCs w:val="28"/>
              </w:rPr>
            </w:pPr>
            <w:r w:rsidRPr="007B19EF">
              <w:rPr>
                <w:color w:val="000000"/>
                <w:sz w:val="28"/>
                <w:szCs w:val="28"/>
              </w:rPr>
              <w:t>390</w:t>
            </w:r>
          </w:p>
        </w:tc>
      </w:tr>
      <w:tr w:rsidR="00B719E2" w:rsidTr="007B19EF">
        <w:trPr>
          <w:trHeight w:val="77"/>
        </w:trPr>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8"/>
                <w:szCs w:val="28"/>
              </w:rPr>
            </w:pPr>
            <w:r w:rsidRPr="007B19EF">
              <w:rPr>
                <w:color w:val="000000"/>
                <w:sz w:val="28"/>
                <w:szCs w:val="28"/>
              </w:rPr>
              <w:lastRenderedPageBreak/>
              <w:t>Доходы от платных услуг, оказываемых казенными учреждениями субъектов Российской Федерации</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19E2" w:rsidRPr="007B19EF" w:rsidRDefault="00B719E2" w:rsidP="007B19EF">
            <w:pPr>
              <w:pBdr>
                <w:top w:val="none" w:sz="4" w:space="0" w:color="000000"/>
                <w:left w:val="none" w:sz="4" w:space="0" w:color="000000"/>
                <w:bottom w:val="none" w:sz="4" w:space="0" w:color="000000"/>
                <w:right w:val="none" w:sz="4" w:space="0" w:color="000000"/>
              </w:pBdr>
              <w:jc w:val="center"/>
              <w:rPr>
                <w:sz w:val="28"/>
                <w:szCs w:val="28"/>
              </w:rPr>
            </w:pPr>
            <w:r w:rsidRPr="007B19EF">
              <w:rPr>
                <w:color w:val="000000"/>
                <w:sz w:val="28"/>
                <w:szCs w:val="28"/>
              </w:rPr>
              <w:t>290</w:t>
            </w:r>
          </w:p>
        </w:tc>
      </w:tr>
      <w:tr w:rsidR="00B719E2" w:rsidTr="007B19EF">
        <w:trPr>
          <w:trHeight w:val="77"/>
        </w:trPr>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8"/>
                <w:szCs w:val="28"/>
              </w:rPr>
            </w:pPr>
            <w:r w:rsidRPr="007B19EF">
              <w:rPr>
                <w:color w:val="000000"/>
                <w:sz w:val="28"/>
                <w:szCs w:val="28"/>
              </w:rPr>
              <w:t>Кредиты кредитных организаций, полученные субъектом Российской Федерации</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19E2" w:rsidRPr="007B19EF" w:rsidRDefault="00B719E2" w:rsidP="007B19EF">
            <w:pPr>
              <w:pBdr>
                <w:top w:val="none" w:sz="4" w:space="0" w:color="000000"/>
                <w:left w:val="none" w:sz="4" w:space="0" w:color="000000"/>
                <w:bottom w:val="none" w:sz="4" w:space="0" w:color="000000"/>
                <w:right w:val="none" w:sz="4" w:space="0" w:color="000000"/>
              </w:pBdr>
              <w:jc w:val="center"/>
              <w:rPr>
                <w:sz w:val="28"/>
                <w:szCs w:val="28"/>
              </w:rPr>
            </w:pPr>
            <w:r w:rsidRPr="007B19EF">
              <w:rPr>
                <w:color w:val="000000"/>
                <w:sz w:val="28"/>
                <w:szCs w:val="28"/>
              </w:rPr>
              <w:t>40</w:t>
            </w:r>
          </w:p>
        </w:tc>
      </w:tr>
      <w:tr w:rsidR="00B719E2" w:rsidTr="007B19EF">
        <w:trPr>
          <w:trHeight w:val="77"/>
        </w:trPr>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8"/>
                <w:szCs w:val="28"/>
              </w:rPr>
            </w:pPr>
            <w:r w:rsidRPr="007B19EF">
              <w:rPr>
                <w:color w:val="000000"/>
                <w:sz w:val="28"/>
                <w:szCs w:val="28"/>
              </w:rPr>
              <w:t>Доходы от пени по налогу на добычу общераспространенных полезных ископаемых</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19E2" w:rsidRPr="007B19EF" w:rsidRDefault="00B719E2" w:rsidP="007B19EF">
            <w:pPr>
              <w:pBdr>
                <w:top w:val="none" w:sz="4" w:space="0" w:color="000000"/>
                <w:left w:val="none" w:sz="4" w:space="0" w:color="000000"/>
                <w:bottom w:val="none" w:sz="4" w:space="0" w:color="000000"/>
                <w:right w:val="none" w:sz="4" w:space="0" w:color="000000"/>
              </w:pBdr>
              <w:jc w:val="center"/>
              <w:rPr>
                <w:sz w:val="28"/>
                <w:szCs w:val="28"/>
              </w:rPr>
            </w:pPr>
            <w:r w:rsidRPr="007B19EF">
              <w:rPr>
                <w:color w:val="000000"/>
                <w:sz w:val="28"/>
                <w:szCs w:val="28"/>
              </w:rPr>
              <w:t>30</w:t>
            </w:r>
          </w:p>
        </w:tc>
      </w:tr>
      <w:tr w:rsidR="00B719E2" w:rsidTr="007B19EF">
        <w:trPr>
          <w:trHeight w:val="77"/>
        </w:trPr>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8"/>
                <w:szCs w:val="28"/>
              </w:rPr>
            </w:pPr>
            <w:r w:rsidRPr="007B19EF">
              <w:rPr>
                <w:color w:val="000000"/>
                <w:sz w:val="28"/>
                <w:szCs w:val="28"/>
              </w:rPr>
              <w:t>Доходы от штрафа за неуплату транспортного налога</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19E2" w:rsidRPr="007B19EF" w:rsidRDefault="00B719E2" w:rsidP="007B19EF">
            <w:pPr>
              <w:pBdr>
                <w:top w:val="none" w:sz="4" w:space="0" w:color="000000"/>
                <w:left w:val="none" w:sz="4" w:space="0" w:color="000000"/>
                <w:bottom w:val="none" w:sz="4" w:space="0" w:color="000000"/>
                <w:right w:val="none" w:sz="4" w:space="0" w:color="000000"/>
              </w:pBdr>
              <w:jc w:val="center"/>
              <w:rPr>
                <w:sz w:val="28"/>
                <w:szCs w:val="28"/>
              </w:rPr>
            </w:pPr>
            <w:r w:rsidRPr="007B19EF">
              <w:rPr>
                <w:color w:val="000000"/>
                <w:sz w:val="28"/>
                <w:szCs w:val="28"/>
              </w:rPr>
              <w:t>50</w:t>
            </w:r>
          </w:p>
        </w:tc>
      </w:tr>
      <w:tr w:rsidR="00B719E2" w:rsidTr="007B19EF">
        <w:trPr>
          <w:trHeight w:val="81"/>
        </w:trPr>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8"/>
                <w:szCs w:val="28"/>
              </w:rPr>
            </w:pPr>
            <w:r w:rsidRPr="007B19EF">
              <w:rPr>
                <w:color w:val="000000"/>
                <w:sz w:val="28"/>
                <w:szCs w:val="28"/>
              </w:rPr>
              <w:t>Доходы от платы за пользование водными объектами, находящимися в собственности субъектов Российской Федерации</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19E2" w:rsidRPr="007B19EF" w:rsidRDefault="00B719E2" w:rsidP="007B19EF">
            <w:pPr>
              <w:pBdr>
                <w:top w:val="none" w:sz="4" w:space="0" w:color="000000"/>
                <w:left w:val="none" w:sz="4" w:space="0" w:color="000000"/>
                <w:bottom w:val="none" w:sz="4" w:space="0" w:color="000000"/>
                <w:right w:val="none" w:sz="4" w:space="0" w:color="000000"/>
              </w:pBdr>
              <w:jc w:val="center"/>
              <w:rPr>
                <w:sz w:val="28"/>
                <w:szCs w:val="28"/>
              </w:rPr>
            </w:pPr>
            <w:r w:rsidRPr="007B19EF">
              <w:rPr>
                <w:color w:val="000000"/>
                <w:sz w:val="28"/>
                <w:szCs w:val="28"/>
              </w:rPr>
              <w:t>90</w:t>
            </w:r>
          </w:p>
        </w:tc>
      </w:tr>
      <w:tr w:rsidR="00B719E2" w:rsidTr="007B19EF">
        <w:trPr>
          <w:trHeight w:val="77"/>
        </w:trPr>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8"/>
                <w:szCs w:val="28"/>
              </w:rPr>
            </w:pPr>
            <w:r w:rsidRPr="007B19EF">
              <w:rPr>
                <w:color w:val="000000"/>
                <w:sz w:val="28"/>
                <w:szCs w:val="28"/>
              </w:rPr>
              <w:t>Доходы от дивидендов по акциям, находящимся в собственности субъектов Российской Федерации</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19E2" w:rsidRPr="007B19EF" w:rsidRDefault="00B719E2" w:rsidP="007B19EF">
            <w:pPr>
              <w:pBdr>
                <w:top w:val="none" w:sz="4" w:space="0" w:color="000000"/>
                <w:left w:val="none" w:sz="4" w:space="0" w:color="000000"/>
                <w:bottom w:val="none" w:sz="4" w:space="0" w:color="000000"/>
                <w:right w:val="none" w:sz="4" w:space="0" w:color="000000"/>
              </w:pBdr>
              <w:jc w:val="center"/>
              <w:rPr>
                <w:sz w:val="28"/>
                <w:szCs w:val="28"/>
              </w:rPr>
            </w:pPr>
            <w:r w:rsidRPr="007B19EF">
              <w:rPr>
                <w:color w:val="000000"/>
                <w:sz w:val="28"/>
                <w:szCs w:val="28"/>
              </w:rPr>
              <w:t>120</w:t>
            </w:r>
          </w:p>
        </w:tc>
      </w:tr>
      <w:tr w:rsidR="00B719E2" w:rsidTr="007B19EF">
        <w:trPr>
          <w:trHeight w:val="60"/>
        </w:trPr>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8"/>
                <w:szCs w:val="28"/>
              </w:rPr>
            </w:pPr>
            <w:r w:rsidRPr="007B19EF">
              <w:rPr>
                <w:color w:val="000000"/>
                <w:sz w:val="28"/>
                <w:szCs w:val="28"/>
              </w:rPr>
              <w:t>Доходы от продажи квартир, находящихся в собственности субъектов Российской Федерации</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19E2" w:rsidRPr="007B19EF" w:rsidRDefault="00B719E2" w:rsidP="007B19EF">
            <w:pPr>
              <w:pBdr>
                <w:top w:val="none" w:sz="4" w:space="0" w:color="000000"/>
                <w:left w:val="none" w:sz="4" w:space="0" w:color="000000"/>
                <w:bottom w:val="none" w:sz="4" w:space="0" w:color="000000"/>
                <w:right w:val="none" w:sz="4" w:space="0" w:color="000000"/>
              </w:pBdr>
              <w:jc w:val="center"/>
              <w:rPr>
                <w:sz w:val="28"/>
                <w:szCs w:val="28"/>
              </w:rPr>
            </w:pPr>
            <w:r w:rsidRPr="007B19EF">
              <w:rPr>
                <w:color w:val="000000"/>
                <w:sz w:val="28"/>
                <w:szCs w:val="28"/>
              </w:rPr>
              <w:t>200</w:t>
            </w:r>
          </w:p>
        </w:tc>
      </w:tr>
      <w:tr w:rsidR="00B719E2" w:rsidTr="007B19EF">
        <w:trPr>
          <w:trHeight w:val="315"/>
        </w:trPr>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8"/>
                <w:szCs w:val="28"/>
              </w:rPr>
            </w:pPr>
            <w:r w:rsidRPr="007B19EF">
              <w:rPr>
                <w:color w:val="000000"/>
                <w:sz w:val="28"/>
                <w:szCs w:val="28"/>
              </w:rPr>
              <w:t>Доходы от сбора за пользование объектами животного мира</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19E2" w:rsidRPr="007B19EF" w:rsidRDefault="00B719E2" w:rsidP="007B19EF">
            <w:pPr>
              <w:pBdr>
                <w:top w:val="none" w:sz="4" w:space="0" w:color="000000"/>
                <w:left w:val="none" w:sz="4" w:space="0" w:color="000000"/>
                <w:bottom w:val="none" w:sz="4" w:space="0" w:color="000000"/>
                <w:right w:val="none" w:sz="4" w:space="0" w:color="000000"/>
              </w:pBdr>
              <w:jc w:val="center"/>
              <w:rPr>
                <w:sz w:val="28"/>
                <w:szCs w:val="28"/>
              </w:rPr>
            </w:pPr>
            <w:r w:rsidRPr="007B19EF">
              <w:rPr>
                <w:color w:val="000000"/>
                <w:sz w:val="28"/>
                <w:szCs w:val="28"/>
              </w:rPr>
              <w:t>80</w:t>
            </w:r>
          </w:p>
        </w:tc>
      </w:tr>
      <w:tr w:rsidR="00B719E2" w:rsidTr="007B19EF">
        <w:trPr>
          <w:trHeight w:val="395"/>
        </w:trPr>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8"/>
                <w:szCs w:val="28"/>
              </w:rPr>
            </w:pPr>
            <w:r w:rsidRPr="007B19EF">
              <w:rPr>
                <w:color w:val="000000"/>
                <w:sz w:val="28"/>
                <w:szCs w:val="28"/>
              </w:rPr>
              <w:t>Поступления от продажи акций и иных форм участия в капитале, находящихся в собственности субъекта Российской Федерации</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19E2" w:rsidRPr="007B19EF" w:rsidRDefault="00B719E2" w:rsidP="007B19EF">
            <w:pPr>
              <w:pBdr>
                <w:top w:val="none" w:sz="4" w:space="0" w:color="000000"/>
                <w:left w:val="none" w:sz="4" w:space="0" w:color="000000"/>
                <w:bottom w:val="none" w:sz="4" w:space="0" w:color="000000"/>
                <w:right w:val="none" w:sz="4" w:space="0" w:color="000000"/>
              </w:pBdr>
              <w:jc w:val="center"/>
              <w:rPr>
                <w:sz w:val="28"/>
                <w:szCs w:val="28"/>
              </w:rPr>
            </w:pPr>
            <w:r w:rsidRPr="007B19EF">
              <w:rPr>
                <w:color w:val="000000"/>
                <w:sz w:val="28"/>
                <w:szCs w:val="28"/>
              </w:rPr>
              <w:t>160</w:t>
            </w:r>
          </w:p>
        </w:tc>
      </w:tr>
      <w:tr w:rsidR="00B719E2" w:rsidTr="007B19EF">
        <w:trPr>
          <w:trHeight w:val="77"/>
        </w:trPr>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8"/>
                <w:szCs w:val="28"/>
              </w:rPr>
            </w:pPr>
            <w:r w:rsidRPr="007B19EF">
              <w:rPr>
                <w:color w:val="000000"/>
                <w:sz w:val="28"/>
                <w:szCs w:val="28"/>
              </w:rPr>
              <w:t>Субсидии бюджету субъекта Российской Федерации</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19E2" w:rsidRPr="007B19EF" w:rsidRDefault="00B719E2" w:rsidP="007B19EF">
            <w:pPr>
              <w:pBdr>
                <w:top w:val="none" w:sz="4" w:space="0" w:color="000000"/>
                <w:left w:val="none" w:sz="4" w:space="0" w:color="000000"/>
                <w:bottom w:val="none" w:sz="4" w:space="0" w:color="000000"/>
                <w:right w:val="none" w:sz="4" w:space="0" w:color="000000"/>
              </w:pBdr>
              <w:jc w:val="center"/>
              <w:rPr>
                <w:sz w:val="28"/>
                <w:szCs w:val="28"/>
              </w:rPr>
            </w:pPr>
            <w:r w:rsidRPr="007B19EF">
              <w:rPr>
                <w:color w:val="000000"/>
                <w:sz w:val="28"/>
                <w:szCs w:val="28"/>
              </w:rPr>
              <w:t>520</w:t>
            </w:r>
          </w:p>
        </w:tc>
      </w:tr>
      <w:tr w:rsidR="00B719E2" w:rsidTr="007B19EF">
        <w:trPr>
          <w:trHeight w:val="77"/>
        </w:trPr>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19E2" w:rsidRPr="007B19EF" w:rsidRDefault="00B719E2" w:rsidP="007B19EF">
            <w:pPr>
              <w:pBdr>
                <w:top w:val="none" w:sz="4" w:space="0" w:color="000000"/>
                <w:left w:val="none" w:sz="4" w:space="0" w:color="000000"/>
                <w:bottom w:val="none" w:sz="4" w:space="0" w:color="000000"/>
                <w:right w:val="none" w:sz="4" w:space="0" w:color="000000"/>
              </w:pBdr>
              <w:jc w:val="both"/>
              <w:rPr>
                <w:sz w:val="28"/>
                <w:szCs w:val="28"/>
              </w:rPr>
            </w:pPr>
            <w:r w:rsidRPr="007B19EF">
              <w:rPr>
                <w:color w:val="000000"/>
                <w:sz w:val="28"/>
                <w:szCs w:val="28"/>
              </w:rPr>
              <w:t>Безвозмездные поступления от юридических лиц в бюджет субъекта Российской Федерации</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19E2" w:rsidRPr="007B19EF" w:rsidRDefault="00B719E2" w:rsidP="007B19EF">
            <w:pPr>
              <w:pBdr>
                <w:top w:val="none" w:sz="4" w:space="0" w:color="000000"/>
                <w:left w:val="none" w:sz="4" w:space="0" w:color="000000"/>
                <w:bottom w:val="none" w:sz="4" w:space="0" w:color="000000"/>
                <w:right w:val="none" w:sz="4" w:space="0" w:color="000000"/>
              </w:pBdr>
              <w:jc w:val="center"/>
              <w:rPr>
                <w:sz w:val="28"/>
                <w:szCs w:val="28"/>
              </w:rPr>
            </w:pPr>
            <w:r w:rsidRPr="007B19EF">
              <w:rPr>
                <w:color w:val="000000"/>
                <w:sz w:val="28"/>
                <w:szCs w:val="28"/>
              </w:rPr>
              <w:t>15</w:t>
            </w:r>
          </w:p>
        </w:tc>
      </w:tr>
      <w:tr w:rsidR="00B719E2" w:rsidTr="007B19EF">
        <w:trPr>
          <w:trHeight w:val="60"/>
        </w:trPr>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19E2" w:rsidRPr="007B19EF" w:rsidRDefault="00B719E2" w:rsidP="007B19EF">
            <w:pPr>
              <w:pBdr>
                <w:top w:val="none" w:sz="4" w:space="0" w:color="000000"/>
                <w:left w:val="none" w:sz="4" w:space="0" w:color="000000"/>
                <w:bottom w:val="none" w:sz="4" w:space="0" w:color="000000"/>
                <w:right w:val="none" w:sz="4" w:space="0" w:color="000000"/>
              </w:pBdr>
              <w:spacing w:line="288" w:lineRule="atLeast"/>
              <w:jc w:val="both"/>
              <w:rPr>
                <w:sz w:val="28"/>
                <w:szCs w:val="28"/>
              </w:rPr>
            </w:pPr>
            <w:r w:rsidRPr="007B19EF">
              <w:rPr>
                <w:color w:val="000000"/>
                <w:sz w:val="28"/>
                <w:szCs w:val="28"/>
              </w:rPr>
              <w:t>Доходы от государственной пошлины за государственную регистрацию региональных отделений политических партий</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719E2" w:rsidRPr="007B19EF" w:rsidRDefault="00B719E2" w:rsidP="007B19EF">
            <w:pPr>
              <w:pBdr>
                <w:top w:val="none" w:sz="4" w:space="0" w:color="000000"/>
                <w:left w:val="none" w:sz="4" w:space="0" w:color="000000"/>
                <w:bottom w:val="none" w:sz="4" w:space="0" w:color="000000"/>
                <w:right w:val="none" w:sz="4" w:space="0" w:color="000000"/>
              </w:pBdr>
              <w:jc w:val="center"/>
              <w:rPr>
                <w:sz w:val="28"/>
                <w:szCs w:val="28"/>
              </w:rPr>
            </w:pPr>
            <w:r w:rsidRPr="007B19EF">
              <w:rPr>
                <w:color w:val="000000"/>
                <w:sz w:val="28"/>
                <w:szCs w:val="28"/>
              </w:rPr>
              <w:t>250</w:t>
            </w:r>
          </w:p>
        </w:tc>
      </w:tr>
    </w:tbl>
    <w:p w:rsidR="00B719E2" w:rsidRDefault="00B719E2" w:rsidP="00B719E2">
      <w:pPr>
        <w:pBdr>
          <w:top w:val="none" w:sz="4" w:space="0" w:color="000000"/>
          <w:left w:val="none" w:sz="4" w:space="0" w:color="000000"/>
          <w:bottom w:val="none" w:sz="4" w:space="0" w:color="000000"/>
          <w:right w:val="none" w:sz="4" w:space="0" w:color="000000"/>
        </w:pBdr>
        <w:rPr>
          <w:sz w:val="28"/>
          <w:szCs w:val="28"/>
        </w:rPr>
      </w:pPr>
    </w:p>
    <w:p w:rsidR="00B719E2" w:rsidRDefault="00B719E2" w:rsidP="00B719E2">
      <w:pPr>
        <w:pBdr>
          <w:top w:val="none" w:sz="4" w:space="0" w:color="000000"/>
          <w:left w:val="none" w:sz="4" w:space="0" w:color="000000"/>
          <w:bottom w:val="none" w:sz="4" w:space="0" w:color="000000"/>
          <w:right w:val="none" w:sz="4" w:space="0" w:color="000000"/>
        </w:pBdr>
        <w:rPr>
          <w:sz w:val="28"/>
          <w:szCs w:val="28"/>
        </w:rPr>
      </w:pPr>
      <w:r>
        <w:rPr>
          <w:color w:val="000000"/>
          <w:sz w:val="28"/>
          <w:szCs w:val="28"/>
        </w:rPr>
        <w:t>Подготовил:</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________________</w:t>
      </w:r>
    </w:p>
    <w:p w:rsidR="00B719E2" w:rsidRDefault="00B719E2" w:rsidP="00B719E2">
      <w:pPr>
        <w:pBdr>
          <w:top w:val="none" w:sz="4" w:space="0" w:color="000000"/>
          <w:left w:val="none" w:sz="4" w:space="0" w:color="000000"/>
          <w:bottom w:val="none" w:sz="4" w:space="0" w:color="000000"/>
          <w:right w:val="none" w:sz="4" w:space="0" w:color="000000"/>
        </w:pBdr>
        <w:ind w:left="20"/>
        <w:jc w:val="both"/>
        <w:rPr>
          <w:sz w:val="28"/>
          <w:szCs w:val="28"/>
        </w:rPr>
      </w:pPr>
    </w:p>
    <w:p w:rsidR="00B719E2" w:rsidRDefault="00B719E2" w:rsidP="00B719E2">
      <w:pPr>
        <w:pBdr>
          <w:top w:val="none" w:sz="4" w:space="0" w:color="000000"/>
          <w:left w:val="none" w:sz="4" w:space="0" w:color="000000"/>
          <w:bottom w:val="none" w:sz="4" w:space="0" w:color="000000"/>
          <w:right w:val="none" w:sz="4" w:space="0" w:color="000000"/>
        </w:pBdr>
        <w:ind w:left="20"/>
        <w:jc w:val="both"/>
        <w:rPr>
          <w:sz w:val="28"/>
          <w:szCs w:val="28"/>
        </w:rPr>
      </w:pPr>
      <w:r>
        <w:rPr>
          <w:color w:val="000000"/>
          <w:sz w:val="28"/>
          <w:szCs w:val="28"/>
        </w:rPr>
        <w:t>Утверждаю:</w:t>
      </w:r>
    </w:p>
    <w:p w:rsidR="00B719E2" w:rsidRDefault="00B719E2" w:rsidP="00B719E2">
      <w:pPr>
        <w:pBdr>
          <w:top w:val="none" w:sz="4" w:space="0" w:color="000000"/>
          <w:left w:val="none" w:sz="4" w:space="0" w:color="000000"/>
          <w:bottom w:val="none" w:sz="4" w:space="0" w:color="000000"/>
          <w:right w:val="none" w:sz="4" w:space="0" w:color="000000"/>
        </w:pBdr>
        <w:spacing w:line="253" w:lineRule="atLeast"/>
        <w:jc w:val="both"/>
        <w:rPr>
          <w:sz w:val="28"/>
          <w:szCs w:val="28"/>
        </w:rPr>
      </w:pPr>
      <w:r>
        <w:rPr>
          <w:color w:val="000000"/>
          <w:sz w:val="28"/>
          <w:szCs w:val="28"/>
        </w:rPr>
        <w:t>Заведующий Кафедрой общественных финансов</w:t>
      </w:r>
    </w:p>
    <w:p w:rsidR="00B719E2" w:rsidRDefault="00B719E2" w:rsidP="00B719E2">
      <w:pPr>
        <w:pBdr>
          <w:top w:val="none" w:sz="4" w:space="0" w:color="000000"/>
          <w:left w:val="none" w:sz="4" w:space="0" w:color="000000"/>
          <w:bottom w:val="none" w:sz="4" w:space="0" w:color="000000"/>
          <w:right w:val="none" w:sz="4" w:space="0" w:color="000000"/>
        </w:pBdr>
        <w:spacing w:line="253" w:lineRule="atLeast"/>
        <w:jc w:val="both"/>
        <w:rPr>
          <w:sz w:val="28"/>
          <w:szCs w:val="28"/>
        </w:rPr>
      </w:pPr>
      <w:r>
        <w:rPr>
          <w:color w:val="000000"/>
          <w:sz w:val="28"/>
          <w:szCs w:val="28"/>
        </w:rPr>
        <w:t>Финансового факультета</w:t>
      </w:r>
      <w:r>
        <w:rPr>
          <w:color w:val="000000"/>
          <w:sz w:val="28"/>
          <w:szCs w:val="28"/>
        </w:rPr>
        <w:tab/>
      </w:r>
      <w:r>
        <w:rPr>
          <w:color w:val="000000"/>
          <w:sz w:val="28"/>
          <w:szCs w:val="28"/>
        </w:rPr>
        <w:tab/>
      </w:r>
      <w:proofErr w:type="gramStart"/>
      <w:r>
        <w:rPr>
          <w:color w:val="000000"/>
          <w:sz w:val="28"/>
          <w:szCs w:val="28"/>
        </w:rPr>
        <w:tab/>
        <w:t xml:space="preserve">  </w:t>
      </w:r>
      <w:r>
        <w:rPr>
          <w:color w:val="000000"/>
          <w:sz w:val="28"/>
          <w:szCs w:val="28"/>
        </w:rPr>
        <w:tab/>
      </w:r>
      <w:proofErr w:type="gramEnd"/>
      <w:r>
        <w:rPr>
          <w:color w:val="000000"/>
          <w:sz w:val="28"/>
          <w:szCs w:val="28"/>
        </w:rPr>
        <w:tab/>
      </w:r>
      <w:r>
        <w:rPr>
          <w:color w:val="000000"/>
          <w:sz w:val="28"/>
          <w:szCs w:val="28"/>
        </w:rPr>
        <w:tab/>
      </w:r>
      <w:r>
        <w:rPr>
          <w:color w:val="000000"/>
          <w:sz w:val="28"/>
          <w:szCs w:val="28"/>
        </w:rPr>
        <w:tab/>
        <w:t>________________</w:t>
      </w:r>
    </w:p>
    <w:p w:rsidR="00B719E2" w:rsidRDefault="00B719E2" w:rsidP="00B719E2">
      <w:pPr>
        <w:pBdr>
          <w:top w:val="none" w:sz="4" w:space="0" w:color="000000"/>
          <w:left w:val="none" w:sz="4" w:space="0" w:color="000000"/>
          <w:bottom w:val="none" w:sz="4" w:space="0" w:color="000000"/>
          <w:right w:val="none" w:sz="4" w:space="0" w:color="000000"/>
        </w:pBdr>
        <w:spacing w:line="253" w:lineRule="atLeast"/>
        <w:rPr>
          <w:sz w:val="28"/>
          <w:szCs w:val="28"/>
        </w:rPr>
      </w:pPr>
    </w:p>
    <w:p w:rsidR="00B719E2" w:rsidRDefault="00B719E2" w:rsidP="00B719E2">
      <w:pPr>
        <w:pBdr>
          <w:top w:val="none" w:sz="4" w:space="0" w:color="000000"/>
          <w:left w:val="none" w:sz="4" w:space="0" w:color="000000"/>
          <w:bottom w:val="none" w:sz="4" w:space="0" w:color="000000"/>
          <w:right w:val="none" w:sz="4" w:space="0" w:color="000000"/>
        </w:pBdr>
        <w:spacing w:line="253" w:lineRule="atLeast"/>
        <w:rPr>
          <w:sz w:val="28"/>
          <w:szCs w:val="28"/>
        </w:rPr>
      </w:pPr>
      <w:r>
        <w:rPr>
          <w:color w:val="000000"/>
          <w:sz w:val="28"/>
          <w:szCs w:val="28"/>
        </w:rPr>
        <w:t>«___» _________ 202___ г.</w:t>
      </w:r>
    </w:p>
    <w:p w:rsidR="00B719E2" w:rsidRDefault="00B719E2" w:rsidP="00F84948">
      <w:pPr>
        <w:pBdr>
          <w:top w:val="none" w:sz="4" w:space="0" w:color="000000"/>
          <w:left w:val="none" w:sz="4" w:space="0" w:color="000000"/>
          <w:bottom w:val="none" w:sz="4" w:space="0" w:color="000000"/>
          <w:right w:val="none" w:sz="4" w:space="0" w:color="000000"/>
        </w:pBdr>
        <w:spacing w:line="360" w:lineRule="auto"/>
        <w:ind w:firstLine="709"/>
        <w:jc w:val="both"/>
        <w:rPr>
          <w:sz w:val="28"/>
          <w:szCs w:val="28"/>
        </w:rPr>
      </w:pPr>
    </w:p>
    <w:p w:rsidR="00BB3B6B" w:rsidRDefault="00BB3B6B" w:rsidP="00BB3B6B">
      <w:pPr>
        <w:pStyle w:val="1"/>
        <w:spacing w:before="0"/>
        <w:rPr>
          <w:rFonts w:ascii="Times New Roman" w:hAnsi="Times New Roman"/>
          <w:b/>
          <w:color w:val="auto"/>
          <w:sz w:val="28"/>
          <w:szCs w:val="28"/>
        </w:rPr>
      </w:pPr>
      <w:bookmarkStart w:id="14" w:name="_Hlk106616889"/>
      <w:bookmarkStart w:id="15" w:name="_Toc13"/>
      <w:bookmarkEnd w:id="14"/>
      <w:r>
        <w:rPr>
          <w:rFonts w:ascii="Times New Roman" w:hAnsi="Times New Roman"/>
          <w:b/>
          <w:color w:val="auto"/>
          <w:sz w:val="28"/>
          <w:szCs w:val="28"/>
        </w:rPr>
        <w:t>8. Перечень основной и дополнительной учебной литературы, необходимой для освоения дисциплины</w:t>
      </w:r>
      <w:bookmarkEnd w:id="15"/>
    </w:p>
    <w:p w:rsidR="00BB3B6B" w:rsidRDefault="00BB3B6B" w:rsidP="00BB3B6B"/>
    <w:p w:rsidR="00BB3B6B" w:rsidRDefault="00BB3B6B" w:rsidP="00BB3B6B">
      <w:pPr>
        <w:spacing w:line="360" w:lineRule="auto"/>
        <w:ind w:firstLine="709"/>
        <w:rPr>
          <w:b/>
          <w:sz w:val="28"/>
          <w:szCs w:val="28"/>
        </w:rPr>
      </w:pPr>
      <w:r>
        <w:rPr>
          <w:b/>
          <w:sz w:val="28"/>
          <w:szCs w:val="28"/>
        </w:rPr>
        <w:t>а) Нормативные правовые акты</w:t>
      </w:r>
    </w:p>
    <w:p w:rsidR="00BB3B6B" w:rsidRDefault="00BB3B6B" w:rsidP="00BB3B6B">
      <w:pPr>
        <w:pStyle w:val="afe"/>
        <w:widowControl/>
        <w:numPr>
          <w:ilvl w:val="0"/>
          <w:numId w:val="2"/>
        </w:numPr>
        <w:tabs>
          <w:tab w:val="left" w:pos="0"/>
        </w:tabs>
        <w:spacing w:line="360" w:lineRule="auto"/>
        <w:ind w:left="0" w:firstLine="709"/>
        <w:contextualSpacing/>
        <w:jc w:val="both"/>
        <w:rPr>
          <w:sz w:val="28"/>
          <w:szCs w:val="28"/>
        </w:rPr>
      </w:pPr>
      <w:r>
        <w:rPr>
          <w:sz w:val="28"/>
          <w:szCs w:val="28"/>
        </w:rPr>
        <w:t>Бюджетный кодекс Российской Федерации от 31.07.1998 № 145-ФЗ.</w:t>
      </w:r>
    </w:p>
    <w:p w:rsidR="00BB3B6B" w:rsidRDefault="00BB3B6B" w:rsidP="00BB3B6B">
      <w:pPr>
        <w:pStyle w:val="afe"/>
        <w:widowControl/>
        <w:numPr>
          <w:ilvl w:val="0"/>
          <w:numId w:val="2"/>
        </w:numPr>
        <w:tabs>
          <w:tab w:val="left" w:pos="0"/>
        </w:tabs>
        <w:spacing w:line="360" w:lineRule="auto"/>
        <w:ind w:left="0" w:firstLine="709"/>
        <w:contextualSpacing/>
        <w:jc w:val="both"/>
        <w:rPr>
          <w:sz w:val="28"/>
          <w:szCs w:val="28"/>
        </w:rPr>
      </w:pPr>
      <w:r>
        <w:rPr>
          <w:sz w:val="28"/>
          <w:szCs w:val="28"/>
        </w:rPr>
        <w:t>Федеральный закон от 21.12.2021 № 414-ФЗ «Об общих принципах организации публичной власти в субъектах Российской Федерации».</w:t>
      </w:r>
    </w:p>
    <w:p w:rsidR="00BB3B6B" w:rsidRDefault="00BB3B6B" w:rsidP="00BB3B6B">
      <w:pPr>
        <w:pStyle w:val="afe"/>
        <w:widowControl/>
        <w:numPr>
          <w:ilvl w:val="0"/>
          <w:numId w:val="2"/>
        </w:numPr>
        <w:tabs>
          <w:tab w:val="left" w:pos="0"/>
        </w:tabs>
        <w:spacing w:line="360" w:lineRule="auto"/>
        <w:ind w:left="0" w:firstLine="709"/>
        <w:contextualSpacing/>
        <w:jc w:val="both"/>
        <w:rPr>
          <w:sz w:val="28"/>
          <w:szCs w:val="28"/>
        </w:rPr>
      </w:pPr>
      <w:r>
        <w:rPr>
          <w:sz w:val="28"/>
          <w:szCs w:val="28"/>
        </w:rPr>
        <w:t>Федеральный закон от 06.10.2003 № 131-ФЗ «Об общих принципах организации местного самоуправления в Российской Федерации».</w:t>
      </w:r>
    </w:p>
    <w:p w:rsidR="00BB3B6B" w:rsidRDefault="00BB3B6B" w:rsidP="00BB3B6B">
      <w:pPr>
        <w:pStyle w:val="afe"/>
        <w:widowControl/>
        <w:numPr>
          <w:ilvl w:val="0"/>
          <w:numId w:val="2"/>
        </w:numPr>
        <w:tabs>
          <w:tab w:val="left" w:pos="0"/>
        </w:tabs>
        <w:spacing w:line="360" w:lineRule="auto"/>
        <w:ind w:left="0" w:firstLine="709"/>
        <w:contextualSpacing/>
        <w:jc w:val="both"/>
        <w:rPr>
          <w:sz w:val="28"/>
          <w:szCs w:val="28"/>
        </w:rPr>
      </w:pPr>
      <w:r>
        <w:rPr>
          <w:sz w:val="28"/>
          <w:szCs w:val="28"/>
        </w:rPr>
        <w:lastRenderedPageBreak/>
        <w:t>Федеральный закон от 13.07.2020 № 189-ФЗ «О государственном (муниципальном) социальном заказе на оказание государственных (муниципальных) услуг в социальной сфере».</w:t>
      </w:r>
    </w:p>
    <w:p w:rsidR="00BB3B6B" w:rsidRDefault="00BB3B6B" w:rsidP="00BB3B6B">
      <w:pPr>
        <w:pStyle w:val="afe"/>
        <w:widowControl/>
        <w:numPr>
          <w:ilvl w:val="0"/>
          <w:numId w:val="2"/>
        </w:numPr>
        <w:tabs>
          <w:tab w:val="left" w:pos="0"/>
        </w:tabs>
        <w:spacing w:line="360" w:lineRule="auto"/>
        <w:ind w:left="0" w:firstLine="709"/>
        <w:contextualSpacing/>
        <w:jc w:val="both"/>
        <w:rPr>
          <w:sz w:val="28"/>
          <w:szCs w:val="28"/>
        </w:rPr>
      </w:pPr>
      <w:r>
        <w:rPr>
          <w:color w:val="000000"/>
          <w:sz w:val="28"/>
          <w:szCs w:val="28"/>
        </w:rPr>
        <w:t>Постановление Правительства Российской Федерации от 25.10.2023 № 1780 «Об утверждении Правил предоставления из бюджетов бюджетной системы Российской Федерации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w:t>
      </w:r>
    </w:p>
    <w:p w:rsidR="00BB3B6B" w:rsidRDefault="00BB3B6B" w:rsidP="00BB3B6B">
      <w:pPr>
        <w:pStyle w:val="afe"/>
        <w:widowControl/>
        <w:numPr>
          <w:ilvl w:val="0"/>
          <w:numId w:val="2"/>
        </w:numPr>
        <w:tabs>
          <w:tab w:val="left" w:pos="0"/>
        </w:tabs>
        <w:spacing w:line="360" w:lineRule="auto"/>
        <w:ind w:left="0" w:firstLine="709"/>
        <w:contextualSpacing/>
        <w:jc w:val="both"/>
        <w:rPr>
          <w:sz w:val="28"/>
          <w:szCs w:val="28"/>
        </w:rPr>
      </w:pPr>
      <w:r>
        <w:rPr>
          <w:sz w:val="28"/>
          <w:szCs w:val="28"/>
        </w:rPr>
        <w:t>Постановление Правительства Российской Федерации от 30.09.2014 № 999 «</w:t>
      </w:r>
      <w:r>
        <w:rPr>
          <w:color w:val="000000"/>
          <w:sz w:val="28"/>
          <w:szCs w:val="28"/>
        </w:rPr>
        <w:t>О формировании, представлении и распределении субсидий из федерального бюджета бюджетам субъектам Российской Федерации».</w:t>
      </w:r>
    </w:p>
    <w:p w:rsidR="00BB3B6B" w:rsidRDefault="00BB3B6B" w:rsidP="00BB3B6B">
      <w:pPr>
        <w:pStyle w:val="afe"/>
        <w:numPr>
          <w:ilvl w:val="0"/>
          <w:numId w:val="2"/>
        </w:numPr>
        <w:pBdr>
          <w:top w:val="none" w:sz="4" w:space="0" w:color="000000"/>
          <w:left w:val="none" w:sz="4" w:space="0" w:color="000000"/>
          <w:bottom w:val="none" w:sz="4" w:space="0" w:color="000000"/>
          <w:right w:val="none" w:sz="4" w:space="0" w:color="000000"/>
        </w:pBdr>
        <w:tabs>
          <w:tab w:val="clear" w:pos="0"/>
        </w:tabs>
        <w:spacing w:line="360" w:lineRule="auto"/>
        <w:ind w:left="0" w:firstLine="709"/>
        <w:jc w:val="both"/>
        <w:rPr>
          <w:color w:val="000000"/>
          <w:sz w:val="28"/>
          <w:szCs w:val="28"/>
        </w:rPr>
      </w:pPr>
      <w:r>
        <w:rPr>
          <w:sz w:val="28"/>
          <w:szCs w:val="28"/>
        </w:rPr>
        <w:t>Постановление Правительства Российской Федерации от 27.03.2013 № 275 «</w:t>
      </w:r>
      <w:r>
        <w:rPr>
          <w:color w:val="000000"/>
          <w:sz w:val="28"/>
        </w:rPr>
        <w:t>Об утверждении Правил формирования и предоставления из федерального бюджета единой субвенции бюджетам субъектов Российской Федерации».</w:t>
      </w:r>
    </w:p>
    <w:p w:rsidR="00BB3B6B" w:rsidRDefault="00BB3B6B" w:rsidP="00BB3B6B">
      <w:pPr>
        <w:pStyle w:val="afe"/>
        <w:numPr>
          <w:ilvl w:val="0"/>
          <w:numId w:val="2"/>
        </w:numPr>
        <w:pBdr>
          <w:top w:val="none" w:sz="4" w:space="0" w:color="000000"/>
          <w:left w:val="none" w:sz="4" w:space="0" w:color="000000"/>
          <w:bottom w:val="none" w:sz="4" w:space="0" w:color="000000"/>
          <w:right w:val="none" w:sz="4" w:space="0" w:color="000000"/>
        </w:pBdr>
        <w:tabs>
          <w:tab w:val="clear" w:pos="0"/>
        </w:tabs>
        <w:spacing w:line="360" w:lineRule="auto"/>
        <w:ind w:left="0" w:firstLine="709"/>
        <w:jc w:val="both"/>
        <w:rPr>
          <w:sz w:val="28"/>
          <w:szCs w:val="28"/>
        </w:rPr>
      </w:pPr>
      <w:r>
        <w:rPr>
          <w:color w:val="000000"/>
          <w:sz w:val="28"/>
          <w:szCs w:val="28"/>
        </w:rPr>
        <w:t>Приказ Минфина России от 17.06.2021 № 86н «О Порядке формирования (внесения изменений) и представления главными распорядителями средств федерального бюджета обоснований бюджетных ассигнований».</w:t>
      </w:r>
    </w:p>
    <w:p w:rsidR="00BB3B6B" w:rsidRDefault="00BB3B6B" w:rsidP="00BB3B6B">
      <w:pPr>
        <w:pStyle w:val="afe"/>
        <w:numPr>
          <w:ilvl w:val="0"/>
          <w:numId w:val="2"/>
        </w:numPr>
        <w:pBdr>
          <w:top w:val="none" w:sz="4" w:space="0" w:color="000000"/>
          <w:left w:val="none" w:sz="4" w:space="0" w:color="000000"/>
          <w:bottom w:val="none" w:sz="4" w:space="0" w:color="000000"/>
          <w:right w:val="none" w:sz="4" w:space="0" w:color="000000"/>
        </w:pBdr>
        <w:tabs>
          <w:tab w:val="clear" w:pos="0"/>
        </w:tabs>
        <w:spacing w:line="360" w:lineRule="auto"/>
        <w:ind w:left="0" w:firstLine="709"/>
        <w:jc w:val="both"/>
        <w:rPr>
          <w:sz w:val="28"/>
          <w:szCs w:val="28"/>
        </w:rPr>
      </w:pPr>
      <w:r>
        <w:rPr>
          <w:color w:val="000000"/>
          <w:sz w:val="28"/>
          <w:szCs w:val="28"/>
        </w:rPr>
        <w:t>Приказ Минфина России от 24.05.2022 № 82н</w:t>
      </w:r>
      <w:r>
        <w:rPr>
          <w:sz w:val="28"/>
          <w:szCs w:val="28"/>
        </w:rPr>
        <w:t xml:space="preserve"> «О порядке формирования и применения кодов бюджетной классификации Российской Федерации, их структуре и принципах назначения».</w:t>
      </w:r>
    </w:p>
    <w:p w:rsidR="00BB3B6B" w:rsidRPr="0014260D" w:rsidRDefault="00BB3B6B" w:rsidP="00BB3B6B">
      <w:pPr>
        <w:pStyle w:val="afe"/>
        <w:numPr>
          <w:ilvl w:val="0"/>
          <w:numId w:val="2"/>
        </w:numPr>
        <w:pBdr>
          <w:top w:val="none" w:sz="4" w:space="0" w:color="000000"/>
          <w:left w:val="none" w:sz="4" w:space="0" w:color="000000"/>
          <w:bottom w:val="none" w:sz="4" w:space="0" w:color="000000"/>
          <w:right w:val="none" w:sz="4" w:space="0" w:color="000000"/>
        </w:pBdr>
        <w:tabs>
          <w:tab w:val="clear" w:pos="0"/>
        </w:tabs>
        <w:spacing w:line="360" w:lineRule="auto"/>
        <w:ind w:left="0" w:firstLine="709"/>
        <w:jc w:val="both"/>
        <w:rPr>
          <w:sz w:val="28"/>
          <w:szCs w:val="28"/>
          <w:lang w:val="en-US"/>
        </w:rPr>
      </w:pPr>
      <w:r>
        <w:rPr>
          <w:sz w:val="28"/>
          <w:szCs w:val="28"/>
        </w:rPr>
        <w:t xml:space="preserve">Принципы эффективного и ответственного управления общественными финансами: официальный сайт Министерства финансов Российской Федерации [Электронный ресурс]. – Москва. </w:t>
      </w:r>
      <w:r>
        <w:rPr>
          <w:sz w:val="28"/>
          <w:szCs w:val="28"/>
          <w:lang w:val="en-US"/>
        </w:rPr>
        <w:t>URL: https://www.minfin.ru/common/img/uploaded/library/2006/10/pfggopf_rus.pdf.</w:t>
      </w:r>
    </w:p>
    <w:p w:rsidR="00BB3B6B" w:rsidRPr="0014260D" w:rsidRDefault="00BB3B6B" w:rsidP="00BB3B6B">
      <w:pPr>
        <w:pBdr>
          <w:top w:val="none" w:sz="4" w:space="0" w:color="000000"/>
          <w:left w:val="none" w:sz="4" w:space="0" w:color="000000"/>
          <w:bottom w:val="none" w:sz="4" w:space="0" w:color="000000"/>
          <w:right w:val="none" w:sz="4" w:space="0" w:color="000000"/>
        </w:pBdr>
        <w:spacing w:line="360" w:lineRule="auto"/>
        <w:jc w:val="both"/>
        <w:rPr>
          <w:sz w:val="28"/>
          <w:szCs w:val="28"/>
          <w:lang w:val="en-US"/>
        </w:rPr>
      </w:pPr>
    </w:p>
    <w:p w:rsidR="00BB3B6B" w:rsidRDefault="00BB3B6B" w:rsidP="00BB3B6B">
      <w:pPr>
        <w:tabs>
          <w:tab w:val="left" w:pos="0"/>
        </w:tabs>
        <w:spacing w:line="360" w:lineRule="auto"/>
        <w:ind w:firstLine="709"/>
        <w:jc w:val="both"/>
        <w:rPr>
          <w:sz w:val="28"/>
          <w:szCs w:val="28"/>
        </w:rPr>
      </w:pPr>
      <w:r>
        <w:rPr>
          <w:b/>
          <w:sz w:val="28"/>
          <w:szCs w:val="28"/>
        </w:rPr>
        <w:t>б) Основная литература</w:t>
      </w:r>
    </w:p>
    <w:p w:rsidR="00BB3B6B" w:rsidRDefault="00BB3B6B" w:rsidP="00BB3B6B">
      <w:pPr>
        <w:pStyle w:val="afe"/>
        <w:tabs>
          <w:tab w:val="left" w:pos="0"/>
        </w:tabs>
        <w:spacing w:line="360" w:lineRule="auto"/>
        <w:ind w:left="0" w:firstLine="709"/>
        <w:jc w:val="both"/>
      </w:pPr>
      <w:r>
        <w:rPr>
          <w:sz w:val="28"/>
          <w:szCs w:val="28"/>
        </w:rPr>
        <w:t>11.</w:t>
      </w:r>
      <w:r>
        <w:rPr>
          <w:sz w:val="28"/>
          <w:szCs w:val="28"/>
        </w:rPr>
        <w:tab/>
        <w:t xml:space="preserve">Финансы, деньги, </w:t>
      </w:r>
      <w:proofErr w:type="gramStart"/>
      <w:r>
        <w:rPr>
          <w:sz w:val="28"/>
          <w:szCs w:val="28"/>
        </w:rPr>
        <w:t>кредит :</w:t>
      </w:r>
      <w:proofErr w:type="gramEnd"/>
      <w:r>
        <w:rPr>
          <w:sz w:val="28"/>
          <w:szCs w:val="28"/>
        </w:rPr>
        <w:t xml:space="preserve"> учебник / Е.В. Маркина, Л.С. Александрова, Д.В. Бураков [и др.] ; под ред. М.А. Абрамовой </w:t>
      </w:r>
      <w:r>
        <w:rPr>
          <w:rFonts w:eastAsia="Calibri"/>
          <w:sz w:val="28"/>
          <w:szCs w:val="28"/>
          <w:shd w:val="clear" w:color="auto" w:fill="FFFFFF"/>
          <w:lang w:eastAsia="ar-SA"/>
        </w:rPr>
        <w:t xml:space="preserve">; </w:t>
      </w:r>
      <w:proofErr w:type="spellStart"/>
      <w:r>
        <w:rPr>
          <w:rFonts w:eastAsia="Calibri"/>
          <w:sz w:val="28"/>
          <w:szCs w:val="28"/>
          <w:shd w:val="clear" w:color="auto" w:fill="FFFFFF"/>
          <w:lang w:eastAsia="ar-SA"/>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 256 с. — ЭБС </w:t>
      </w:r>
      <w:r>
        <w:rPr>
          <w:sz w:val="28"/>
          <w:szCs w:val="28"/>
          <w:lang w:val="en-US"/>
        </w:rPr>
        <w:t>BOOK</w:t>
      </w:r>
      <w:r>
        <w:rPr>
          <w:sz w:val="28"/>
          <w:szCs w:val="28"/>
        </w:rPr>
        <w:t>.</w:t>
      </w:r>
      <w:r>
        <w:rPr>
          <w:sz w:val="28"/>
          <w:szCs w:val="28"/>
          <w:lang w:val="en-US"/>
        </w:rPr>
        <w:t>RU</w:t>
      </w:r>
      <w:r>
        <w:rPr>
          <w:sz w:val="28"/>
          <w:szCs w:val="28"/>
        </w:rPr>
        <w:t>. — URL:</w:t>
      </w:r>
      <w:r w:rsidRPr="00584D7C">
        <w:rPr>
          <w:sz w:val="28"/>
          <w:szCs w:val="28"/>
          <w:u w:val="single"/>
        </w:rPr>
        <w:t>https://book.ru/book/943875</w:t>
      </w:r>
      <w:r>
        <w:rPr>
          <w:sz w:val="28"/>
          <w:szCs w:val="28"/>
        </w:rPr>
        <w:t xml:space="preserve"> (дата обращения: </w:t>
      </w:r>
      <w:r w:rsidRPr="00584D7C">
        <w:rPr>
          <w:sz w:val="28"/>
          <w:szCs w:val="28"/>
        </w:rPr>
        <w:t>10.01.2025</w:t>
      </w:r>
      <w:r>
        <w:rPr>
          <w:sz w:val="28"/>
          <w:szCs w:val="28"/>
        </w:rPr>
        <w:t xml:space="preserve">). — </w:t>
      </w:r>
      <w:proofErr w:type="gramStart"/>
      <w:r>
        <w:rPr>
          <w:sz w:val="28"/>
          <w:szCs w:val="28"/>
        </w:rPr>
        <w:t>Текст :</w:t>
      </w:r>
      <w:proofErr w:type="gramEnd"/>
      <w:r>
        <w:rPr>
          <w:sz w:val="28"/>
          <w:szCs w:val="28"/>
        </w:rPr>
        <w:t xml:space="preserve"> электронный.</w:t>
      </w:r>
    </w:p>
    <w:p w:rsidR="00BB3B6B" w:rsidRDefault="00BB3B6B" w:rsidP="00BB3B6B">
      <w:pPr>
        <w:pStyle w:val="afe"/>
        <w:tabs>
          <w:tab w:val="left" w:pos="0"/>
        </w:tabs>
        <w:spacing w:line="360" w:lineRule="auto"/>
        <w:ind w:left="0" w:firstLine="709"/>
        <w:rPr>
          <w:sz w:val="28"/>
          <w:szCs w:val="28"/>
        </w:rPr>
      </w:pPr>
      <w:r>
        <w:rPr>
          <w:sz w:val="28"/>
          <w:szCs w:val="28"/>
        </w:rPr>
        <w:lastRenderedPageBreak/>
        <w:t>12.</w:t>
      </w:r>
      <w:r>
        <w:rPr>
          <w:sz w:val="28"/>
          <w:szCs w:val="28"/>
        </w:rPr>
        <w:tab/>
      </w:r>
      <w:r w:rsidRPr="00073E69">
        <w:rPr>
          <w:sz w:val="28"/>
          <w:szCs w:val="28"/>
        </w:rPr>
        <w:t xml:space="preserve">Денежно-кредитная и финансовая </w:t>
      </w:r>
      <w:proofErr w:type="gramStart"/>
      <w:r w:rsidRPr="00073E69">
        <w:rPr>
          <w:sz w:val="28"/>
          <w:szCs w:val="28"/>
        </w:rPr>
        <w:t>системы :</w:t>
      </w:r>
      <w:proofErr w:type="gramEnd"/>
      <w:r w:rsidRPr="00073E69">
        <w:rPr>
          <w:sz w:val="28"/>
          <w:szCs w:val="28"/>
        </w:rPr>
        <w:t xml:space="preserve"> учебник / М. А. Абрамова, В. П. Бычков, А. Ю. Чернов [и др.] ; под ред. М. А. Абрамовой. — </w:t>
      </w:r>
      <w:proofErr w:type="gramStart"/>
      <w:r w:rsidRPr="00073E69">
        <w:rPr>
          <w:sz w:val="28"/>
          <w:szCs w:val="28"/>
        </w:rPr>
        <w:t>М</w:t>
      </w:r>
      <w:r>
        <w:rPr>
          <w:sz w:val="28"/>
          <w:szCs w:val="28"/>
        </w:rPr>
        <w:t>осква :</w:t>
      </w:r>
      <w:proofErr w:type="gramEnd"/>
      <w:r>
        <w:rPr>
          <w:sz w:val="28"/>
          <w:szCs w:val="28"/>
        </w:rPr>
        <w:t xml:space="preserve"> </w:t>
      </w:r>
      <w:proofErr w:type="spellStart"/>
      <w:r>
        <w:rPr>
          <w:sz w:val="28"/>
          <w:szCs w:val="28"/>
        </w:rPr>
        <w:t>КноРус</w:t>
      </w:r>
      <w:proofErr w:type="spellEnd"/>
      <w:r>
        <w:rPr>
          <w:sz w:val="28"/>
          <w:szCs w:val="28"/>
        </w:rPr>
        <w:t>, 2025. — 445 с.</w:t>
      </w:r>
      <w:r w:rsidRPr="00073E69">
        <w:rPr>
          <w:sz w:val="28"/>
          <w:szCs w:val="28"/>
        </w:rPr>
        <w:t xml:space="preserve"> — URL: </w:t>
      </w:r>
      <w:r w:rsidRPr="00073E69">
        <w:rPr>
          <w:sz w:val="28"/>
          <w:szCs w:val="28"/>
          <w:u w:val="single"/>
        </w:rPr>
        <w:t>https://book.ru/book/955367</w:t>
      </w:r>
      <w:r w:rsidRPr="00073E69">
        <w:rPr>
          <w:sz w:val="28"/>
          <w:szCs w:val="28"/>
        </w:rPr>
        <w:t xml:space="preserve"> (дата обращения: 10.01.2025). — </w:t>
      </w:r>
      <w:proofErr w:type="gramStart"/>
      <w:r w:rsidRPr="00073E69">
        <w:rPr>
          <w:sz w:val="28"/>
          <w:szCs w:val="28"/>
        </w:rPr>
        <w:t>Текст :</w:t>
      </w:r>
      <w:proofErr w:type="gramEnd"/>
      <w:r w:rsidRPr="00073E69">
        <w:rPr>
          <w:sz w:val="28"/>
          <w:szCs w:val="28"/>
        </w:rPr>
        <w:t xml:space="preserve"> электронный.</w:t>
      </w:r>
    </w:p>
    <w:p w:rsidR="00BB3B6B" w:rsidRDefault="00BB3B6B" w:rsidP="00BB3B6B">
      <w:pPr>
        <w:pStyle w:val="afe"/>
        <w:tabs>
          <w:tab w:val="left" w:pos="0"/>
        </w:tabs>
        <w:spacing w:line="360" w:lineRule="auto"/>
        <w:ind w:left="0" w:firstLine="709"/>
        <w:rPr>
          <w:iCs/>
          <w:sz w:val="28"/>
          <w:szCs w:val="28"/>
          <w:lang w:eastAsia="hi-IN" w:bidi="hi-IN"/>
        </w:rPr>
      </w:pPr>
      <w:r>
        <w:rPr>
          <w:iCs/>
          <w:sz w:val="28"/>
          <w:szCs w:val="28"/>
          <w:lang w:eastAsia="hi-IN" w:bidi="hi-IN"/>
        </w:rPr>
        <w:t>13.</w:t>
      </w:r>
      <w:r>
        <w:rPr>
          <w:iCs/>
          <w:sz w:val="28"/>
          <w:szCs w:val="28"/>
          <w:lang w:eastAsia="hi-IN" w:bidi="hi-IN"/>
        </w:rPr>
        <w:tab/>
        <w:t>Макашина, О. В.</w:t>
      </w:r>
      <w:r w:rsidRPr="00C22C33">
        <w:rPr>
          <w:iCs/>
          <w:sz w:val="28"/>
          <w:szCs w:val="28"/>
          <w:lang w:eastAsia="hi-IN" w:bidi="hi-IN"/>
        </w:rPr>
        <w:t xml:space="preserve"> Технологии управления государствен</w:t>
      </w:r>
      <w:r>
        <w:rPr>
          <w:iCs/>
          <w:sz w:val="28"/>
          <w:szCs w:val="28"/>
          <w:lang w:eastAsia="hi-IN" w:bidi="hi-IN"/>
        </w:rPr>
        <w:t>ными и муниципальными финансами</w:t>
      </w:r>
      <w:r w:rsidRPr="00C22C33">
        <w:rPr>
          <w:iCs/>
          <w:sz w:val="28"/>
          <w:szCs w:val="28"/>
          <w:lang w:eastAsia="hi-IN" w:bidi="hi-IN"/>
        </w:rPr>
        <w:t xml:space="preserve">: учебное пособие / О. В. Макашина. — </w:t>
      </w:r>
      <w:proofErr w:type="gramStart"/>
      <w:r w:rsidRPr="00C22C33">
        <w:rPr>
          <w:iCs/>
          <w:sz w:val="28"/>
          <w:szCs w:val="28"/>
          <w:lang w:eastAsia="hi-IN" w:bidi="hi-IN"/>
        </w:rPr>
        <w:t>М</w:t>
      </w:r>
      <w:r>
        <w:rPr>
          <w:iCs/>
          <w:sz w:val="28"/>
          <w:szCs w:val="28"/>
          <w:lang w:eastAsia="hi-IN" w:bidi="hi-IN"/>
        </w:rPr>
        <w:t>осква :</w:t>
      </w:r>
      <w:proofErr w:type="gramEnd"/>
      <w:r>
        <w:rPr>
          <w:iCs/>
          <w:sz w:val="28"/>
          <w:szCs w:val="28"/>
          <w:lang w:eastAsia="hi-IN" w:bidi="hi-IN"/>
        </w:rPr>
        <w:t xml:space="preserve"> </w:t>
      </w:r>
      <w:proofErr w:type="spellStart"/>
      <w:r>
        <w:rPr>
          <w:iCs/>
          <w:sz w:val="28"/>
          <w:szCs w:val="28"/>
          <w:lang w:eastAsia="hi-IN" w:bidi="hi-IN"/>
        </w:rPr>
        <w:t>КноРус</w:t>
      </w:r>
      <w:proofErr w:type="spellEnd"/>
      <w:r>
        <w:rPr>
          <w:iCs/>
          <w:sz w:val="28"/>
          <w:szCs w:val="28"/>
          <w:lang w:eastAsia="hi-IN" w:bidi="hi-IN"/>
        </w:rPr>
        <w:t>, 2024. — 171 с</w:t>
      </w:r>
      <w:r w:rsidRPr="00C22C33">
        <w:rPr>
          <w:iCs/>
          <w:sz w:val="28"/>
          <w:szCs w:val="28"/>
          <w:lang w:eastAsia="hi-IN" w:bidi="hi-IN"/>
        </w:rPr>
        <w:t xml:space="preserve">. — URL: </w:t>
      </w:r>
      <w:r w:rsidRPr="00C22C33">
        <w:rPr>
          <w:iCs/>
          <w:sz w:val="28"/>
          <w:szCs w:val="28"/>
          <w:u w:val="single"/>
          <w:lang w:eastAsia="hi-IN" w:bidi="hi-IN"/>
        </w:rPr>
        <w:t>https://book.ru/book/950947</w:t>
      </w:r>
      <w:r w:rsidRPr="00C22C33">
        <w:rPr>
          <w:iCs/>
          <w:sz w:val="28"/>
          <w:szCs w:val="28"/>
          <w:lang w:eastAsia="hi-IN" w:bidi="hi-IN"/>
        </w:rPr>
        <w:t xml:space="preserve"> (дата обращения: 10.01.2025). — </w:t>
      </w:r>
      <w:proofErr w:type="gramStart"/>
      <w:r w:rsidRPr="00C22C33">
        <w:rPr>
          <w:iCs/>
          <w:sz w:val="28"/>
          <w:szCs w:val="28"/>
          <w:lang w:eastAsia="hi-IN" w:bidi="hi-IN"/>
        </w:rPr>
        <w:t>Текст :</w:t>
      </w:r>
      <w:proofErr w:type="gramEnd"/>
      <w:r w:rsidRPr="00C22C33">
        <w:rPr>
          <w:iCs/>
          <w:sz w:val="28"/>
          <w:szCs w:val="28"/>
          <w:lang w:eastAsia="hi-IN" w:bidi="hi-IN"/>
        </w:rPr>
        <w:t xml:space="preserve"> электронный.</w:t>
      </w:r>
    </w:p>
    <w:p w:rsidR="00BB3B6B" w:rsidRDefault="00BB3B6B" w:rsidP="00BB3B6B">
      <w:pPr>
        <w:pStyle w:val="afe"/>
        <w:tabs>
          <w:tab w:val="left" w:pos="0"/>
        </w:tabs>
        <w:spacing w:line="360" w:lineRule="auto"/>
        <w:ind w:left="0" w:firstLine="709"/>
      </w:pPr>
      <w:r>
        <w:rPr>
          <w:sz w:val="28"/>
          <w:szCs w:val="28"/>
        </w:rPr>
        <w:t>14.</w:t>
      </w:r>
      <w:r>
        <w:rPr>
          <w:sz w:val="28"/>
          <w:szCs w:val="28"/>
        </w:rPr>
        <w:tab/>
      </w:r>
      <w:proofErr w:type="gramStart"/>
      <w:r>
        <w:rPr>
          <w:sz w:val="28"/>
          <w:szCs w:val="28"/>
        </w:rPr>
        <w:t>Финансы</w:t>
      </w:r>
      <w:r>
        <w:rPr>
          <w:bCs/>
          <w:sz w:val="28"/>
          <w:szCs w:val="28"/>
        </w:rPr>
        <w:t xml:space="preserve"> :</w:t>
      </w:r>
      <w:proofErr w:type="gramEnd"/>
      <w:r>
        <w:rPr>
          <w:bCs/>
          <w:sz w:val="28"/>
          <w:szCs w:val="28"/>
        </w:rPr>
        <w:t xml:space="preserve"> учебник / М.Л. Васюнина, О.С. Горлова, Т.Ю. Киселева [и др.]; под ред. Е.В. Маркиной </w:t>
      </w:r>
      <w:r>
        <w:rPr>
          <w:rFonts w:eastAsia="Calibri"/>
          <w:sz w:val="28"/>
          <w:szCs w:val="28"/>
          <w:lang w:eastAsia="ar-SA"/>
        </w:rPr>
        <w:t xml:space="preserve">; </w:t>
      </w:r>
      <w:proofErr w:type="spellStart"/>
      <w:r>
        <w:rPr>
          <w:rFonts w:eastAsia="Calibri"/>
          <w:sz w:val="28"/>
          <w:szCs w:val="28"/>
          <w:lang w:eastAsia="ar-SA"/>
        </w:rPr>
        <w:t>Финуниверситет</w:t>
      </w:r>
      <w:proofErr w:type="spellEnd"/>
      <w:r>
        <w:rPr>
          <w:bCs/>
          <w:sz w:val="28"/>
          <w:szCs w:val="28"/>
        </w:rPr>
        <w:t xml:space="preserve">. — </w:t>
      </w:r>
      <w:proofErr w:type="gramStart"/>
      <w:r>
        <w:rPr>
          <w:bCs/>
          <w:sz w:val="28"/>
          <w:szCs w:val="28"/>
        </w:rPr>
        <w:t>Москва :</w:t>
      </w:r>
      <w:proofErr w:type="gramEnd"/>
      <w:r>
        <w:rPr>
          <w:bCs/>
          <w:sz w:val="28"/>
          <w:szCs w:val="28"/>
        </w:rPr>
        <w:t xml:space="preserve"> </w:t>
      </w:r>
      <w:proofErr w:type="spellStart"/>
      <w:r>
        <w:rPr>
          <w:bCs/>
          <w:sz w:val="28"/>
          <w:szCs w:val="28"/>
        </w:rPr>
        <w:t>КноРус</w:t>
      </w:r>
      <w:proofErr w:type="spellEnd"/>
      <w:r>
        <w:rPr>
          <w:bCs/>
          <w:sz w:val="28"/>
          <w:szCs w:val="28"/>
        </w:rPr>
        <w:t>, 2021. — 424 с. — ЭБС BOOK.RU. — URL:</w:t>
      </w:r>
      <w:r w:rsidRPr="00D42545">
        <w:rPr>
          <w:bCs/>
          <w:sz w:val="28"/>
          <w:szCs w:val="28"/>
          <w:u w:val="single"/>
        </w:rPr>
        <w:t>https://book.ru/book/936343</w:t>
      </w:r>
      <w:r>
        <w:rPr>
          <w:bCs/>
          <w:sz w:val="28"/>
          <w:szCs w:val="28"/>
        </w:rPr>
        <w:t xml:space="preserve"> (дата обращения: </w:t>
      </w:r>
      <w:r w:rsidRPr="00D42545">
        <w:rPr>
          <w:bCs/>
          <w:iCs/>
          <w:sz w:val="28"/>
          <w:szCs w:val="28"/>
        </w:rPr>
        <w:t>10.01.2025</w:t>
      </w:r>
      <w:r>
        <w:rPr>
          <w:bCs/>
          <w:sz w:val="28"/>
          <w:szCs w:val="28"/>
        </w:rPr>
        <w:t xml:space="preserve">). — </w:t>
      </w:r>
      <w:proofErr w:type="gramStart"/>
      <w:r>
        <w:rPr>
          <w:bCs/>
          <w:sz w:val="28"/>
          <w:szCs w:val="28"/>
        </w:rPr>
        <w:t>Текст :</w:t>
      </w:r>
      <w:proofErr w:type="gramEnd"/>
      <w:r>
        <w:rPr>
          <w:bCs/>
          <w:sz w:val="28"/>
          <w:szCs w:val="28"/>
        </w:rPr>
        <w:t xml:space="preserve"> электронный.</w:t>
      </w:r>
    </w:p>
    <w:p w:rsidR="00BB3B6B" w:rsidRDefault="00BB3B6B" w:rsidP="00BB3B6B">
      <w:pPr>
        <w:tabs>
          <w:tab w:val="left" w:pos="0"/>
        </w:tabs>
        <w:spacing w:line="360" w:lineRule="auto"/>
        <w:ind w:firstLine="709"/>
        <w:jc w:val="both"/>
      </w:pPr>
      <w:r>
        <w:rPr>
          <w:b/>
          <w:sz w:val="28"/>
          <w:szCs w:val="28"/>
        </w:rPr>
        <w:t>в) Дополнительная литература</w:t>
      </w:r>
    </w:p>
    <w:p w:rsidR="00BB3B6B" w:rsidRDefault="00BB3B6B" w:rsidP="00BB3B6B">
      <w:pPr>
        <w:widowControl/>
        <w:spacing w:line="360" w:lineRule="auto"/>
        <w:ind w:firstLine="709"/>
        <w:rPr>
          <w:sz w:val="28"/>
          <w:szCs w:val="28"/>
        </w:rPr>
      </w:pPr>
      <w:r>
        <w:rPr>
          <w:sz w:val="28"/>
          <w:szCs w:val="28"/>
        </w:rPr>
        <w:t>15.</w:t>
      </w:r>
      <w:r>
        <w:rPr>
          <w:sz w:val="28"/>
          <w:szCs w:val="28"/>
        </w:rPr>
        <w:tab/>
      </w:r>
      <w:r w:rsidRPr="00DD571A">
        <w:rPr>
          <w:sz w:val="28"/>
          <w:szCs w:val="28"/>
        </w:rPr>
        <w:t>Бюджетная система Российской Федерации: учебник для вузов / Н. Г. Иванова [и др.</w:t>
      </w:r>
      <w:proofErr w:type="gramStart"/>
      <w:r w:rsidRPr="00DD571A">
        <w:rPr>
          <w:sz w:val="28"/>
          <w:szCs w:val="28"/>
        </w:rPr>
        <w:t>] ;</w:t>
      </w:r>
      <w:proofErr w:type="gramEnd"/>
      <w:r w:rsidRPr="00DD571A">
        <w:rPr>
          <w:sz w:val="28"/>
          <w:szCs w:val="28"/>
        </w:rPr>
        <w:t xml:space="preserve"> под редакцией Н. Г. Ивановой, М. И. </w:t>
      </w:r>
      <w:proofErr w:type="spellStart"/>
      <w:r w:rsidRPr="00DD571A">
        <w:rPr>
          <w:sz w:val="28"/>
          <w:szCs w:val="28"/>
        </w:rPr>
        <w:t>Канкуловой</w:t>
      </w:r>
      <w:proofErr w:type="spellEnd"/>
      <w:r w:rsidRPr="00DD571A">
        <w:rPr>
          <w:sz w:val="28"/>
          <w:szCs w:val="28"/>
        </w:rPr>
        <w:t xml:space="preserve">. — 4-е изд., пер. и доп. — Москва: </w:t>
      </w:r>
      <w:proofErr w:type="spellStart"/>
      <w:r w:rsidRPr="00DD571A">
        <w:rPr>
          <w:sz w:val="28"/>
          <w:szCs w:val="28"/>
        </w:rPr>
        <w:t>Юрайт</w:t>
      </w:r>
      <w:proofErr w:type="spellEnd"/>
      <w:r w:rsidRPr="00DD571A">
        <w:rPr>
          <w:sz w:val="28"/>
          <w:szCs w:val="28"/>
        </w:rPr>
        <w:t xml:space="preserve">, 2024 — 399 с. — (Высшее образование). — URL: </w:t>
      </w:r>
      <w:r w:rsidRPr="00DD571A">
        <w:rPr>
          <w:sz w:val="28"/>
          <w:szCs w:val="28"/>
          <w:u w:val="single"/>
        </w:rPr>
        <w:t>https://urait.ru/bcode/557357</w:t>
      </w:r>
      <w:r w:rsidRPr="00DD571A">
        <w:rPr>
          <w:sz w:val="28"/>
          <w:szCs w:val="28"/>
        </w:rPr>
        <w:t xml:space="preserve"> (дата обращения: </w:t>
      </w:r>
      <w:r w:rsidRPr="00DD571A">
        <w:rPr>
          <w:bCs/>
          <w:iCs/>
          <w:sz w:val="28"/>
          <w:szCs w:val="28"/>
        </w:rPr>
        <w:t>10.01.2025</w:t>
      </w:r>
      <w:r w:rsidRPr="00DD571A">
        <w:rPr>
          <w:sz w:val="28"/>
          <w:szCs w:val="28"/>
        </w:rPr>
        <w:t xml:space="preserve">). — </w:t>
      </w:r>
      <w:proofErr w:type="gramStart"/>
      <w:r w:rsidRPr="00DD571A">
        <w:rPr>
          <w:sz w:val="28"/>
          <w:szCs w:val="28"/>
        </w:rPr>
        <w:t>Текст :</w:t>
      </w:r>
      <w:proofErr w:type="gramEnd"/>
      <w:r w:rsidRPr="00DD571A">
        <w:rPr>
          <w:sz w:val="28"/>
          <w:szCs w:val="28"/>
        </w:rPr>
        <w:t xml:space="preserve"> электронный. </w:t>
      </w:r>
    </w:p>
    <w:p w:rsidR="00BB3B6B" w:rsidRDefault="00BB3B6B" w:rsidP="00BB3B6B">
      <w:pPr>
        <w:widowControl/>
        <w:spacing w:line="360" w:lineRule="auto"/>
        <w:ind w:firstLine="709"/>
        <w:jc w:val="both"/>
        <w:rPr>
          <w:sz w:val="28"/>
          <w:szCs w:val="28"/>
        </w:rPr>
      </w:pPr>
      <w:r>
        <w:rPr>
          <w:sz w:val="28"/>
          <w:szCs w:val="28"/>
        </w:rPr>
        <w:t>16.</w:t>
      </w:r>
      <w:r>
        <w:rPr>
          <w:sz w:val="28"/>
          <w:szCs w:val="28"/>
        </w:rPr>
        <w:tab/>
        <w:t xml:space="preserve">Колесов, Р.В. Эффективное и ответственное управление региональными и муниципальными финансами: актуальные проблемы и пути их решения: монография / Р.В. Колесов; </w:t>
      </w:r>
      <w:proofErr w:type="spellStart"/>
      <w:r>
        <w:rPr>
          <w:sz w:val="28"/>
          <w:szCs w:val="28"/>
        </w:rPr>
        <w:t>Финуниверситет</w:t>
      </w:r>
      <w:proofErr w:type="spellEnd"/>
      <w:r>
        <w:rPr>
          <w:sz w:val="28"/>
          <w:szCs w:val="28"/>
        </w:rPr>
        <w:t xml:space="preserve">, Ярославский </w:t>
      </w:r>
      <w:proofErr w:type="gramStart"/>
      <w:r>
        <w:rPr>
          <w:sz w:val="28"/>
          <w:szCs w:val="28"/>
        </w:rPr>
        <w:t>филиал ;</w:t>
      </w:r>
      <w:proofErr w:type="gramEnd"/>
      <w:r>
        <w:rPr>
          <w:sz w:val="28"/>
          <w:szCs w:val="28"/>
        </w:rPr>
        <w:t xml:space="preserve"> науч. ред. В.А. Кваша. — Ярославль: Союз-Пресс, 2020. — URL:</w:t>
      </w:r>
      <w:r w:rsidRPr="00430511">
        <w:rPr>
          <w:sz w:val="28"/>
          <w:szCs w:val="28"/>
          <w:u w:val="single"/>
        </w:rPr>
        <w:t>http://elib.fa.ru/fbook/Kolesov-yar.pdf</w:t>
      </w:r>
      <w:r>
        <w:rPr>
          <w:sz w:val="28"/>
          <w:szCs w:val="28"/>
        </w:rPr>
        <w:t xml:space="preserve">. </w:t>
      </w:r>
      <w:r w:rsidRPr="00430511">
        <w:rPr>
          <w:sz w:val="28"/>
          <w:szCs w:val="28"/>
        </w:rPr>
        <w:t xml:space="preserve">(дата обращения: </w:t>
      </w:r>
      <w:r w:rsidRPr="00430511">
        <w:rPr>
          <w:bCs/>
          <w:iCs/>
          <w:sz w:val="28"/>
          <w:szCs w:val="28"/>
        </w:rPr>
        <w:t>10.01.2025</w:t>
      </w:r>
      <w:r w:rsidRPr="00430511">
        <w:rPr>
          <w:sz w:val="28"/>
          <w:szCs w:val="28"/>
        </w:rPr>
        <w:t xml:space="preserve">). — </w:t>
      </w:r>
      <w:proofErr w:type="gramStart"/>
      <w:r w:rsidRPr="00430511">
        <w:rPr>
          <w:sz w:val="28"/>
          <w:szCs w:val="28"/>
        </w:rPr>
        <w:t>Текст :</w:t>
      </w:r>
      <w:proofErr w:type="gramEnd"/>
      <w:r w:rsidRPr="00430511">
        <w:rPr>
          <w:sz w:val="28"/>
          <w:szCs w:val="28"/>
        </w:rPr>
        <w:t xml:space="preserve"> электронный</w:t>
      </w:r>
      <w:r>
        <w:rPr>
          <w:sz w:val="28"/>
          <w:szCs w:val="28"/>
        </w:rPr>
        <w:t>.</w:t>
      </w:r>
    </w:p>
    <w:p w:rsidR="00BB3B6B" w:rsidRDefault="00BB3B6B" w:rsidP="00BB3B6B">
      <w:pPr>
        <w:pStyle w:val="afe"/>
        <w:widowControl/>
        <w:tabs>
          <w:tab w:val="left" w:pos="0"/>
        </w:tabs>
        <w:spacing w:line="360" w:lineRule="auto"/>
        <w:ind w:left="0" w:firstLine="709"/>
        <w:rPr>
          <w:sz w:val="28"/>
          <w:szCs w:val="28"/>
        </w:rPr>
      </w:pPr>
      <w:r>
        <w:rPr>
          <w:sz w:val="28"/>
          <w:szCs w:val="28"/>
        </w:rPr>
        <w:t>17.</w:t>
      </w:r>
      <w:r>
        <w:rPr>
          <w:sz w:val="28"/>
          <w:szCs w:val="28"/>
        </w:rPr>
        <w:tab/>
      </w:r>
      <w:r w:rsidRPr="00502647">
        <w:rPr>
          <w:sz w:val="28"/>
          <w:szCs w:val="28"/>
        </w:rPr>
        <w:t xml:space="preserve">Макашина, О.В. Бюджетное планирование и прогнозирование: учебное пособие для студентов вузов, обучающихся по направлению подготовки "Экономика" (квалификация (степень) "бакалавр") / О.В. Макашина. — Москва: Инфра-М, 2022 — 247 с. — </w:t>
      </w:r>
      <w:proofErr w:type="gramStart"/>
      <w:r w:rsidRPr="00502647">
        <w:rPr>
          <w:sz w:val="28"/>
          <w:szCs w:val="28"/>
        </w:rPr>
        <w:t>Текст :</w:t>
      </w:r>
      <w:proofErr w:type="gramEnd"/>
      <w:r w:rsidRPr="00502647">
        <w:rPr>
          <w:sz w:val="28"/>
          <w:szCs w:val="28"/>
        </w:rPr>
        <w:t xml:space="preserve"> непосредственный.-(Высшее образование: Бакалавриат). —</w:t>
      </w:r>
      <w:r>
        <w:rPr>
          <w:sz w:val="28"/>
          <w:szCs w:val="28"/>
        </w:rPr>
        <w:t>То же</w:t>
      </w:r>
      <w:r w:rsidRPr="00502647">
        <w:rPr>
          <w:sz w:val="28"/>
          <w:szCs w:val="28"/>
        </w:rPr>
        <w:t>. —</w:t>
      </w:r>
      <w:r>
        <w:rPr>
          <w:sz w:val="28"/>
          <w:szCs w:val="28"/>
        </w:rPr>
        <w:t>2024.</w:t>
      </w:r>
      <w:r w:rsidRPr="00502647">
        <w:rPr>
          <w:sz w:val="28"/>
          <w:szCs w:val="28"/>
        </w:rPr>
        <w:t xml:space="preserve"> —</w:t>
      </w:r>
      <w:r>
        <w:rPr>
          <w:sz w:val="28"/>
          <w:szCs w:val="28"/>
        </w:rPr>
        <w:t xml:space="preserve">  ЭБС: </w:t>
      </w:r>
      <w:proofErr w:type="gramStart"/>
      <w:r>
        <w:rPr>
          <w:sz w:val="28"/>
          <w:szCs w:val="28"/>
          <w:lang w:val="en-US"/>
        </w:rPr>
        <w:t>Z</w:t>
      </w:r>
      <w:proofErr w:type="spellStart"/>
      <w:r>
        <w:rPr>
          <w:sz w:val="28"/>
          <w:szCs w:val="28"/>
        </w:rPr>
        <w:t>nanium</w:t>
      </w:r>
      <w:proofErr w:type="spellEnd"/>
      <w:r>
        <w:rPr>
          <w:sz w:val="28"/>
          <w:szCs w:val="28"/>
        </w:rPr>
        <w:t>.</w:t>
      </w:r>
      <w:r w:rsidRPr="00502647">
        <w:rPr>
          <w:sz w:val="28"/>
          <w:szCs w:val="28"/>
        </w:rPr>
        <w:t>—</w:t>
      </w:r>
      <w:proofErr w:type="gramEnd"/>
      <w:r>
        <w:rPr>
          <w:sz w:val="28"/>
          <w:szCs w:val="28"/>
        </w:rPr>
        <w:t xml:space="preserve"> </w:t>
      </w:r>
      <w:r w:rsidRPr="00502647">
        <w:rPr>
          <w:sz w:val="28"/>
          <w:szCs w:val="28"/>
        </w:rPr>
        <w:t>URL:</w:t>
      </w:r>
      <w:r w:rsidRPr="00502647">
        <w:rPr>
          <w:sz w:val="28"/>
          <w:szCs w:val="28"/>
          <w:u w:val="single"/>
        </w:rPr>
        <w:t>https://znanium.com/catalog/document?id=430353</w:t>
      </w:r>
      <w:r w:rsidRPr="00502647">
        <w:rPr>
          <w:sz w:val="28"/>
          <w:szCs w:val="28"/>
        </w:rPr>
        <w:t xml:space="preserve">(дата обращения: </w:t>
      </w:r>
      <w:r w:rsidRPr="0086623F">
        <w:rPr>
          <w:bCs/>
          <w:iCs/>
          <w:sz w:val="28"/>
          <w:szCs w:val="28"/>
        </w:rPr>
        <w:t>10.01.2025</w:t>
      </w:r>
      <w:r w:rsidRPr="00502647">
        <w:rPr>
          <w:sz w:val="28"/>
          <w:szCs w:val="28"/>
        </w:rPr>
        <w:t xml:space="preserve">). — </w:t>
      </w:r>
      <w:proofErr w:type="gramStart"/>
      <w:r w:rsidRPr="00502647">
        <w:rPr>
          <w:sz w:val="28"/>
          <w:szCs w:val="28"/>
        </w:rPr>
        <w:t>Текст :</w:t>
      </w:r>
      <w:proofErr w:type="gramEnd"/>
      <w:r w:rsidRPr="00502647">
        <w:rPr>
          <w:sz w:val="28"/>
          <w:szCs w:val="28"/>
        </w:rPr>
        <w:t xml:space="preserve"> электронный </w:t>
      </w:r>
    </w:p>
    <w:p w:rsidR="00BB3B6B" w:rsidRDefault="00BB3B6B" w:rsidP="00BB3B6B">
      <w:pPr>
        <w:pStyle w:val="afe"/>
        <w:widowControl/>
        <w:tabs>
          <w:tab w:val="left" w:pos="0"/>
        </w:tabs>
        <w:spacing w:line="360" w:lineRule="auto"/>
        <w:ind w:left="0" w:firstLine="709"/>
        <w:jc w:val="both"/>
        <w:rPr>
          <w:sz w:val="28"/>
          <w:szCs w:val="28"/>
        </w:rPr>
      </w:pPr>
      <w:r>
        <w:rPr>
          <w:sz w:val="28"/>
          <w:szCs w:val="28"/>
        </w:rPr>
        <w:lastRenderedPageBreak/>
        <w:t>18.</w:t>
      </w:r>
      <w:r>
        <w:rPr>
          <w:sz w:val="28"/>
          <w:szCs w:val="28"/>
        </w:rPr>
        <w:tab/>
      </w:r>
      <w:r w:rsidRPr="00CF095D">
        <w:rPr>
          <w:sz w:val="28"/>
          <w:szCs w:val="28"/>
        </w:rPr>
        <w:t xml:space="preserve">Региональные и муниципальные </w:t>
      </w:r>
      <w:proofErr w:type="gramStart"/>
      <w:r w:rsidRPr="00CF095D">
        <w:rPr>
          <w:sz w:val="28"/>
          <w:szCs w:val="28"/>
        </w:rPr>
        <w:t>финансы :</w:t>
      </w:r>
      <w:proofErr w:type="gramEnd"/>
      <w:r w:rsidRPr="00CF095D">
        <w:rPr>
          <w:sz w:val="28"/>
          <w:szCs w:val="28"/>
        </w:rPr>
        <w:t xml:space="preserve"> учебник и практикум для вузов / Л. Л. Игонина [и др.] ; под редакцией Л. Л. Игониной. — 3-е изд., </w:t>
      </w:r>
      <w:proofErr w:type="spellStart"/>
      <w:r w:rsidRPr="00CF095D">
        <w:rPr>
          <w:sz w:val="28"/>
          <w:szCs w:val="28"/>
        </w:rPr>
        <w:t>перераб</w:t>
      </w:r>
      <w:proofErr w:type="spellEnd"/>
      <w:r w:rsidRPr="00CF095D">
        <w:rPr>
          <w:sz w:val="28"/>
          <w:szCs w:val="28"/>
        </w:rPr>
        <w:t xml:space="preserve">. и доп. — </w:t>
      </w:r>
      <w:proofErr w:type="gramStart"/>
      <w:r w:rsidRPr="00CF095D">
        <w:rPr>
          <w:sz w:val="28"/>
          <w:szCs w:val="28"/>
        </w:rPr>
        <w:t>Москва :</w:t>
      </w:r>
      <w:proofErr w:type="gramEnd"/>
      <w:r w:rsidRPr="00CF095D">
        <w:rPr>
          <w:sz w:val="28"/>
          <w:szCs w:val="28"/>
        </w:rPr>
        <w:t xml:space="preserve"> </w:t>
      </w:r>
      <w:proofErr w:type="spellStart"/>
      <w:r w:rsidRPr="00CF095D">
        <w:rPr>
          <w:sz w:val="28"/>
          <w:szCs w:val="28"/>
        </w:rPr>
        <w:t>Юрайт</w:t>
      </w:r>
      <w:proofErr w:type="spellEnd"/>
      <w:r w:rsidRPr="00CF095D">
        <w:rPr>
          <w:sz w:val="28"/>
          <w:szCs w:val="28"/>
        </w:rPr>
        <w:t xml:space="preserve">, 2024. — 581 с. — (Высшее образование). —   Образовательная платформа </w:t>
      </w:r>
      <w:proofErr w:type="spellStart"/>
      <w:r w:rsidRPr="00CF095D">
        <w:rPr>
          <w:sz w:val="28"/>
          <w:szCs w:val="28"/>
        </w:rPr>
        <w:t>Юрайт</w:t>
      </w:r>
      <w:proofErr w:type="spellEnd"/>
      <w:r w:rsidRPr="00CF095D">
        <w:rPr>
          <w:sz w:val="28"/>
          <w:szCs w:val="28"/>
        </w:rPr>
        <w:t xml:space="preserve"> [сайт]. — URL: </w:t>
      </w:r>
      <w:r w:rsidRPr="00CF095D">
        <w:rPr>
          <w:sz w:val="28"/>
          <w:szCs w:val="28"/>
          <w:u w:val="single"/>
        </w:rPr>
        <w:t>https://urait.ru/bcode/536735</w:t>
      </w:r>
      <w:r w:rsidRPr="00CF095D">
        <w:rPr>
          <w:sz w:val="28"/>
          <w:szCs w:val="28"/>
        </w:rPr>
        <w:t xml:space="preserve"> (дата обращения: </w:t>
      </w:r>
      <w:r w:rsidRPr="00CF095D">
        <w:rPr>
          <w:bCs/>
          <w:iCs/>
          <w:sz w:val="28"/>
          <w:szCs w:val="28"/>
        </w:rPr>
        <w:t>10.01.2025</w:t>
      </w:r>
      <w:r w:rsidRPr="00CF095D">
        <w:rPr>
          <w:sz w:val="28"/>
          <w:szCs w:val="28"/>
        </w:rPr>
        <w:t xml:space="preserve">). — </w:t>
      </w:r>
      <w:proofErr w:type="gramStart"/>
      <w:r w:rsidRPr="00CF095D">
        <w:rPr>
          <w:sz w:val="28"/>
          <w:szCs w:val="28"/>
        </w:rPr>
        <w:t>Текст :</w:t>
      </w:r>
      <w:proofErr w:type="gramEnd"/>
      <w:r w:rsidRPr="00CF095D">
        <w:rPr>
          <w:sz w:val="28"/>
          <w:szCs w:val="28"/>
        </w:rPr>
        <w:t xml:space="preserve"> электронный </w:t>
      </w:r>
    </w:p>
    <w:p w:rsidR="00BB3B6B" w:rsidRDefault="00BB3B6B" w:rsidP="00BB3B6B">
      <w:pPr>
        <w:pStyle w:val="afe"/>
        <w:widowControl/>
        <w:tabs>
          <w:tab w:val="left" w:pos="0"/>
        </w:tabs>
        <w:spacing w:line="360" w:lineRule="auto"/>
        <w:ind w:left="0" w:firstLine="709"/>
        <w:jc w:val="both"/>
        <w:rPr>
          <w:sz w:val="28"/>
          <w:szCs w:val="28"/>
        </w:rPr>
      </w:pPr>
    </w:p>
    <w:p w:rsidR="00BB3B6B" w:rsidRDefault="00BB3B6B" w:rsidP="00BB3B6B">
      <w:pPr>
        <w:pStyle w:val="1"/>
        <w:spacing w:before="0" w:line="360" w:lineRule="auto"/>
        <w:jc w:val="both"/>
        <w:rPr>
          <w:color w:val="auto"/>
        </w:rPr>
      </w:pPr>
      <w:bookmarkStart w:id="16" w:name="_Toc14"/>
      <w:r>
        <w:rPr>
          <w:rFonts w:ascii="Times New Roman" w:hAnsi="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16"/>
    </w:p>
    <w:p w:rsidR="00BB3B6B" w:rsidRPr="0011271A" w:rsidRDefault="00BB3B6B" w:rsidP="00BB3B6B">
      <w:pPr>
        <w:pStyle w:val="afe"/>
        <w:widowControl/>
        <w:numPr>
          <w:ilvl w:val="0"/>
          <w:numId w:val="5"/>
        </w:numPr>
        <w:tabs>
          <w:tab w:val="left" w:pos="0"/>
        </w:tabs>
        <w:spacing w:line="372" w:lineRule="auto"/>
        <w:rPr>
          <w:sz w:val="28"/>
          <w:szCs w:val="28"/>
        </w:rPr>
      </w:pPr>
      <w:bookmarkStart w:id="17" w:name="_Hlk1066168891"/>
      <w:bookmarkEnd w:id="17"/>
      <w:r w:rsidRPr="0011271A">
        <w:rPr>
          <w:sz w:val="28"/>
          <w:szCs w:val="28"/>
        </w:rPr>
        <w:t xml:space="preserve">Официальный сайт Министерства финансов Российской Федерации — </w:t>
      </w:r>
      <w:r w:rsidRPr="0011271A">
        <w:rPr>
          <w:sz w:val="28"/>
          <w:szCs w:val="28"/>
          <w:u w:val="single"/>
        </w:rPr>
        <w:t>https://minfin.gov.ru/</w:t>
      </w:r>
      <w:r w:rsidRPr="0011271A">
        <w:rPr>
          <w:rFonts w:eastAsia="Calibri"/>
        </w:rPr>
        <w:t xml:space="preserve"> </w:t>
      </w:r>
    </w:p>
    <w:p w:rsidR="00BB3B6B" w:rsidRPr="0011271A" w:rsidRDefault="00BB3B6B" w:rsidP="00BB3B6B">
      <w:pPr>
        <w:pStyle w:val="afe"/>
        <w:widowControl/>
        <w:numPr>
          <w:ilvl w:val="0"/>
          <w:numId w:val="5"/>
        </w:numPr>
        <w:tabs>
          <w:tab w:val="left" w:pos="0"/>
        </w:tabs>
        <w:spacing w:line="372" w:lineRule="auto"/>
        <w:rPr>
          <w:sz w:val="28"/>
          <w:szCs w:val="28"/>
        </w:rPr>
      </w:pPr>
      <w:r w:rsidRPr="0011271A">
        <w:rPr>
          <w:rFonts w:eastAsia="Calibri"/>
          <w:sz w:val="28"/>
          <w:szCs w:val="28"/>
          <w:lang w:eastAsia="ar-SA"/>
        </w:rPr>
        <w:t xml:space="preserve">Официальный сайт Федеральной службы государственной статистики </w:t>
      </w:r>
      <w:r w:rsidRPr="0011271A">
        <w:rPr>
          <w:sz w:val="28"/>
          <w:szCs w:val="28"/>
        </w:rPr>
        <w:t xml:space="preserve">— </w:t>
      </w:r>
      <w:r w:rsidRPr="0011271A">
        <w:rPr>
          <w:rFonts w:eastAsia="Calibri"/>
          <w:sz w:val="28"/>
          <w:szCs w:val="28"/>
          <w:u w:val="single"/>
          <w:lang w:eastAsia="ar-SA"/>
        </w:rPr>
        <w:t>http://</w:t>
      </w:r>
      <w:hyperlink r:id="rId15" w:tooltip="http://www.gks.ru/" w:history="1">
        <w:r w:rsidRPr="0011271A">
          <w:rPr>
            <w:rFonts w:eastAsia="Calibri"/>
            <w:sz w:val="28"/>
            <w:szCs w:val="28"/>
            <w:u w:val="single"/>
            <w:lang w:eastAsia="ar-SA"/>
          </w:rPr>
          <w:t>www.gks.ru</w:t>
        </w:r>
      </w:hyperlink>
      <w:r w:rsidRPr="0011271A">
        <w:rPr>
          <w:rFonts w:eastAsia="Calibri"/>
          <w:sz w:val="28"/>
          <w:szCs w:val="28"/>
          <w:lang w:eastAsia="ar-SA"/>
        </w:rPr>
        <w:t>.</w:t>
      </w:r>
    </w:p>
    <w:p w:rsidR="00BB3B6B" w:rsidRDefault="00BB3B6B" w:rsidP="00BB3B6B">
      <w:pPr>
        <w:pStyle w:val="afe"/>
        <w:numPr>
          <w:ilvl w:val="0"/>
          <w:numId w:val="5"/>
        </w:numPr>
        <w:tabs>
          <w:tab w:val="left" w:pos="0"/>
        </w:tabs>
        <w:spacing w:line="372" w:lineRule="auto"/>
        <w:ind w:left="0" w:firstLine="709"/>
        <w:rPr>
          <w:sz w:val="28"/>
          <w:szCs w:val="28"/>
        </w:rPr>
      </w:pPr>
      <w:r>
        <w:rPr>
          <w:sz w:val="28"/>
          <w:szCs w:val="28"/>
        </w:rPr>
        <w:t xml:space="preserve">Портал бюджетной системы Российской Федерации «Электронный бюджет» — </w:t>
      </w:r>
      <w:hyperlink r:id="rId16" w:tooltip="https://budget.gov.ru/" w:history="1">
        <w:r w:rsidRPr="0011271A">
          <w:rPr>
            <w:sz w:val="28"/>
            <w:szCs w:val="28"/>
            <w:u w:val="single"/>
          </w:rPr>
          <w:t>https://</w:t>
        </w:r>
        <w:r w:rsidRPr="0011271A">
          <w:rPr>
            <w:sz w:val="28"/>
            <w:szCs w:val="28"/>
            <w:u w:val="single"/>
            <w:lang w:val="en-US"/>
          </w:rPr>
          <w:t>budget</w:t>
        </w:r>
        <w:r w:rsidRPr="0011271A">
          <w:rPr>
            <w:sz w:val="28"/>
            <w:szCs w:val="28"/>
            <w:u w:val="single"/>
          </w:rPr>
          <w:t>.</w:t>
        </w:r>
        <w:r w:rsidRPr="0011271A">
          <w:rPr>
            <w:sz w:val="28"/>
            <w:szCs w:val="28"/>
            <w:u w:val="single"/>
            <w:lang w:val="en-US"/>
          </w:rPr>
          <w:t>gov</w:t>
        </w:r>
        <w:r w:rsidRPr="0011271A">
          <w:rPr>
            <w:sz w:val="28"/>
            <w:szCs w:val="28"/>
            <w:u w:val="single"/>
          </w:rPr>
          <w:t>.</w:t>
        </w:r>
        <w:proofErr w:type="spellStart"/>
        <w:r w:rsidRPr="0011271A">
          <w:rPr>
            <w:sz w:val="28"/>
            <w:szCs w:val="28"/>
            <w:u w:val="single"/>
            <w:lang w:val="en-US"/>
          </w:rPr>
          <w:t>ru</w:t>
        </w:r>
        <w:proofErr w:type="spellEnd"/>
      </w:hyperlink>
      <w:r w:rsidRPr="0011271A">
        <w:rPr>
          <w:sz w:val="28"/>
          <w:szCs w:val="28"/>
          <w:u w:val="single"/>
        </w:rPr>
        <w:t>.</w:t>
      </w:r>
    </w:p>
    <w:p w:rsidR="00BB3B6B" w:rsidRPr="0011271A" w:rsidRDefault="00BB3B6B" w:rsidP="00BB3B6B">
      <w:pPr>
        <w:pStyle w:val="afe"/>
        <w:numPr>
          <w:ilvl w:val="0"/>
          <w:numId w:val="5"/>
        </w:numPr>
        <w:tabs>
          <w:tab w:val="left" w:pos="0"/>
        </w:tabs>
        <w:spacing w:line="372" w:lineRule="auto"/>
        <w:rPr>
          <w:sz w:val="28"/>
          <w:szCs w:val="28"/>
          <w:u w:val="single"/>
        </w:rPr>
      </w:pPr>
      <w:r>
        <w:rPr>
          <w:sz w:val="28"/>
          <w:szCs w:val="28"/>
        </w:rPr>
        <w:t xml:space="preserve">Портал государственных программ Российской Федерации — </w:t>
      </w:r>
      <w:r w:rsidRPr="0011271A">
        <w:rPr>
          <w:sz w:val="28"/>
          <w:szCs w:val="28"/>
          <w:u w:val="single"/>
        </w:rPr>
        <w:t>https://minfin.gov.ru/ru/document/?id_4=21809</w:t>
      </w:r>
    </w:p>
    <w:p w:rsidR="00BB3B6B" w:rsidRPr="007B19EF" w:rsidRDefault="00BB3B6B" w:rsidP="00BB3B6B">
      <w:pPr>
        <w:pStyle w:val="afe"/>
        <w:numPr>
          <w:ilvl w:val="0"/>
          <w:numId w:val="5"/>
        </w:numPr>
        <w:tabs>
          <w:tab w:val="left" w:pos="0"/>
        </w:tabs>
        <w:spacing w:line="372" w:lineRule="auto"/>
        <w:rPr>
          <w:color w:val="000000"/>
          <w:sz w:val="28"/>
          <w:szCs w:val="28"/>
        </w:rPr>
      </w:pPr>
      <w:r w:rsidRPr="007B19EF">
        <w:rPr>
          <w:color w:val="000000"/>
          <w:sz w:val="28"/>
          <w:szCs w:val="28"/>
        </w:rPr>
        <w:t xml:space="preserve">Портал «Госрасходы» — </w:t>
      </w:r>
      <w:r w:rsidRPr="0011271A">
        <w:rPr>
          <w:color w:val="000000"/>
          <w:sz w:val="28"/>
          <w:szCs w:val="28"/>
          <w:u w:val="single"/>
        </w:rPr>
        <w:t>https://web.archive.org/web/20191125114219/https://spending.gov.ru/pages/about/</w:t>
      </w:r>
    </w:p>
    <w:p w:rsidR="00BB3B6B" w:rsidRPr="007B19EF" w:rsidRDefault="00BB3B6B" w:rsidP="00BB3B6B">
      <w:pPr>
        <w:pStyle w:val="afe"/>
        <w:numPr>
          <w:ilvl w:val="0"/>
          <w:numId w:val="5"/>
        </w:numPr>
        <w:tabs>
          <w:tab w:val="left" w:pos="0"/>
        </w:tabs>
        <w:spacing w:line="372" w:lineRule="auto"/>
        <w:ind w:left="0" w:firstLine="709"/>
        <w:rPr>
          <w:color w:val="000000"/>
          <w:sz w:val="28"/>
          <w:szCs w:val="28"/>
        </w:rPr>
      </w:pPr>
      <w:r w:rsidRPr="007B19EF">
        <w:rPr>
          <w:color w:val="000000"/>
          <w:sz w:val="28"/>
          <w:szCs w:val="28"/>
        </w:rPr>
        <w:t xml:space="preserve">Официальный сайт Института экономики Российской академии наук — </w:t>
      </w:r>
      <w:hyperlink r:id="rId17" w:tooltip="https://inecon.org/" w:history="1">
        <w:r w:rsidRPr="0011271A">
          <w:rPr>
            <w:color w:val="000000"/>
            <w:sz w:val="28"/>
            <w:szCs w:val="28"/>
            <w:u w:val="single"/>
          </w:rPr>
          <w:t>https://inecon.org/</w:t>
        </w:r>
      </w:hyperlink>
    </w:p>
    <w:p w:rsidR="00BB3B6B" w:rsidRPr="007B19EF" w:rsidRDefault="00BB3B6B" w:rsidP="00BB3B6B">
      <w:pPr>
        <w:pStyle w:val="afe"/>
        <w:numPr>
          <w:ilvl w:val="0"/>
          <w:numId w:val="5"/>
        </w:numPr>
        <w:tabs>
          <w:tab w:val="left" w:pos="0"/>
        </w:tabs>
        <w:spacing w:line="372" w:lineRule="auto"/>
        <w:ind w:left="0" w:firstLine="709"/>
        <w:rPr>
          <w:color w:val="000000"/>
          <w:sz w:val="28"/>
          <w:szCs w:val="28"/>
        </w:rPr>
      </w:pPr>
      <w:r>
        <w:rPr>
          <w:sz w:val="28"/>
          <w:szCs w:val="28"/>
        </w:rPr>
        <w:t xml:space="preserve">Электронная библиотека Финансового университета (ЭБ) — </w:t>
      </w:r>
      <w:r w:rsidRPr="007B19EF">
        <w:rPr>
          <w:color w:val="000000"/>
          <w:sz w:val="28"/>
          <w:szCs w:val="28"/>
          <w:lang w:val="en-US"/>
        </w:rPr>
        <w:t>http</w:t>
      </w:r>
      <w:r w:rsidRPr="007B19EF">
        <w:rPr>
          <w:color w:val="000000"/>
          <w:sz w:val="28"/>
          <w:szCs w:val="28"/>
        </w:rPr>
        <w:t>://</w:t>
      </w:r>
      <w:proofErr w:type="spellStart"/>
      <w:r w:rsidRPr="007B19EF">
        <w:rPr>
          <w:color w:val="000000"/>
          <w:sz w:val="28"/>
          <w:szCs w:val="28"/>
          <w:lang w:val="en-US"/>
        </w:rPr>
        <w:t>elib</w:t>
      </w:r>
      <w:proofErr w:type="spellEnd"/>
      <w:r w:rsidRPr="007B19EF">
        <w:rPr>
          <w:color w:val="000000"/>
          <w:sz w:val="28"/>
          <w:szCs w:val="28"/>
        </w:rPr>
        <w:t>.</w:t>
      </w:r>
      <w:r w:rsidRPr="007B19EF">
        <w:rPr>
          <w:color w:val="000000"/>
          <w:sz w:val="28"/>
          <w:szCs w:val="28"/>
          <w:lang w:val="en-US"/>
        </w:rPr>
        <w:t>fa</w:t>
      </w:r>
      <w:r w:rsidRPr="007B19EF">
        <w:rPr>
          <w:color w:val="000000"/>
          <w:sz w:val="28"/>
          <w:szCs w:val="28"/>
        </w:rPr>
        <w:t>.</w:t>
      </w:r>
      <w:proofErr w:type="spellStart"/>
      <w:r w:rsidRPr="007B19EF">
        <w:rPr>
          <w:color w:val="000000"/>
          <w:sz w:val="28"/>
          <w:szCs w:val="28"/>
          <w:lang w:val="en-US"/>
        </w:rPr>
        <w:t>ru</w:t>
      </w:r>
      <w:proofErr w:type="spellEnd"/>
      <w:r w:rsidRPr="007B19EF">
        <w:rPr>
          <w:color w:val="000000"/>
          <w:sz w:val="28"/>
          <w:szCs w:val="28"/>
        </w:rPr>
        <w:t>/.</w:t>
      </w:r>
    </w:p>
    <w:p w:rsidR="00BB3B6B" w:rsidRPr="007B19EF" w:rsidRDefault="00BB3B6B" w:rsidP="00BB3B6B">
      <w:pPr>
        <w:pStyle w:val="afe"/>
        <w:numPr>
          <w:ilvl w:val="0"/>
          <w:numId w:val="5"/>
        </w:numPr>
        <w:pBdr>
          <w:top w:val="none" w:sz="4" w:space="0" w:color="000000"/>
          <w:left w:val="none" w:sz="4" w:space="0" w:color="000000"/>
          <w:bottom w:val="none" w:sz="4" w:space="0" w:color="000000"/>
          <w:right w:val="none" w:sz="4" w:space="0" w:color="000000"/>
        </w:pBdr>
        <w:spacing w:line="372" w:lineRule="auto"/>
        <w:ind w:left="0" w:firstLine="709"/>
        <w:rPr>
          <w:color w:val="000000"/>
          <w:sz w:val="28"/>
          <w:szCs w:val="28"/>
        </w:rPr>
      </w:pPr>
      <w:r w:rsidRPr="007B19EF">
        <w:rPr>
          <w:color w:val="000000"/>
          <w:sz w:val="28"/>
          <w:szCs w:val="28"/>
        </w:rPr>
        <w:t xml:space="preserve">Электронно-библиотечная система издательства «ЮРАЙТ» </w:t>
      </w:r>
      <w:hyperlink r:id="rId18" w:tooltip="https://urait.ru/" w:history="1">
        <w:r>
          <w:rPr>
            <w:sz w:val="28"/>
            <w:szCs w:val="28"/>
          </w:rPr>
          <w:t xml:space="preserve">— </w:t>
        </w:r>
        <w:r w:rsidRPr="007B19EF">
          <w:rPr>
            <w:rStyle w:val="aff9"/>
            <w:color w:val="000000"/>
            <w:sz w:val="28"/>
            <w:szCs w:val="28"/>
            <w:u w:val="none"/>
          </w:rPr>
          <w:t>https://urait.ru/</w:t>
        </w:r>
      </w:hyperlink>
      <w:r w:rsidRPr="007B19EF">
        <w:rPr>
          <w:color w:val="000000"/>
          <w:sz w:val="28"/>
          <w:szCs w:val="28"/>
        </w:rPr>
        <w:t>.</w:t>
      </w:r>
    </w:p>
    <w:p w:rsidR="00BB3B6B" w:rsidRPr="007B19EF" w:rsidRDefault="00BB3B6B" w:rsidP="00BB3B6B">
      <w:pPr>
        <w:pStyle w:val="afe"/>
        <w:numPr>
          <w:ilvl w:val="0"/>
          <w:numId w:val="5"/>
        </w:numPr>
        <w:pBdr>
          <w:top w:val="none" w:sz="4" w:space="0" w:color="000000"/>
          <w:left w:val="none" w:sz="4" w:space="0" w:color="000000"/>
          <w:bottom w:val="none" w:sz="4" w:space="0" w:color="000000"/>
          <w:right w:val="none" w:sz="4" w:space="0" w:color="000000"/>
        </w:pBdr>
        <w:spacing w:line="372" w:lineRule="auto"/>
        <w:ind w:left="0" w:firstLine="709"/>
        <w:rPr>
          <w:color w:val="000000"/>
          <w:sz w:val="28"/>
          <w:szCs w:val="28"/>
        </w:rPr>
      </w:pPr>
      <w:r w:rsidRPr="007B19EF">
        <w:rPr>
          <w:color w:val="000000"/>
          <w:sz w:val="28"/>
          <w:szCs w:val="28"/>
        </w:rPr>
        <w:t xml:space="preserve">Электронно-библиотечная система BOOK.RU </w:t>
      </w:r>
      <w:hyperlink r:id="rId19" w:tooltip="http://www.book.ru/" w:history="1">
        <w:r>
          <w:rPr>
            <w:sz w:val="28"/>
            <w:szCs w:val="28"/>
          </w:rPr>
          <w:t xml:space="preserve">— </w:t>
        </w:r>
        <w:r w:rsidRPr="007B19EF">
          <w:rPr>
            <w:rStyle w:val="aff9"/>
            <w:color w:val="000000"/>
            <w:sz w:val="28"/>
            <w:szCs w:val="28"/>
            <w:u w:val="none"/>
          </w:rPr>
          <w:t>http://www.book.ru</w:t>
        </w:r>
      </w:hyperlink>
      <w:r w:rsidRPr="007B19EF">
        <w:rPr>
          <w:color w:val="000000"/>
          <w:sz w:val="28"/>
          <w:szCs w:val="28"/>
        </w:rPr>
        <w:t>.</w:t>
      </w:r>
    </w:p>
    <w:p w:rsidR="00BB3B6B" w:rsidRPr="007B19EF" w:rsidRDefault="00BB3B6B" w:rsidP="00BB3B6B">
      <w:pPr>
        <w:pStyle w:val="afe"/>
        <w:numPr>
          <w:ilvl w:val="0"/>
          <w:numId w:val="5"/>
        </w:numPr>
        <w:pBdr>
          <w:top w:val="none" w:sz="4" w:space="0" w:color="000000"/>
          <w:left w:val="none" w:sz="4" w:space="0" w:color="000000"/>
          <w:bottom w:val="none" w:sz="4" w:space="0" w:color="000000"/>
          <w:right w:val="none" w:sz="4" w:space="0" w:color="000000"/>
        </w:pBdr>
        <w:spacing w:line="372" w:lineRule="auto"/>
        <w:ind w:left="0" w:firstLine="709"/>
        <w:rPr>
          <w:color w:val="000000"/>
          <w:sz w:val="28"/>
          <w:szCs w:val="28"/>
        </w:rPr>
      </w:pPr>
      <w:r w:rsidRPr="007B19EF">
        <w:rPr>
          <w:color w:val="000000"/>
          <w:sz w:val="28"/>
          <w:szCs w:val="28"/>
        </w:rPr>
        <w:t xml:space="preserve">Электронно-библиотечная система </w:t>
      </w:r>
      <w:proofErr w:type="spellStart"/>
      <w:r w:rsidRPr="007B19EF">
        <w:rPr>
          <w:color w:val="000000"/>
          <w:sz w:val="28"/>
          <w:szCs w:val="28"/>
        </w:rPr>
        <w:t>Znanium</w:t>
      </w:r>
      <w:proofErr w:type="spellEnd"/>
      <w:r w:rsidRPr="007B19EF">
        <w:rPr>
          <w:color w:val="000000"/>
          <w:sz w:val="28"/>
          <w:szCs w:val="28"/>
        </w:rPr>
        <w:t xml:space="preserve"> </w:t>
      </w:r>
      <w:r>
        <w:rPr>
          <w:sz w:val="28"/>
          <w:szCs w:val="28"/>
        </w:rPr>
        <w:t xml:space="preserve">— </w:t>
      </w:r>
      <w:hyperlink r:id="rId20" w:tooltip="http://www.znanium.com/" w:history="1">
        <w:r w:rsidRPr="007B19EF">
          <w:rPr>
            <w:rStyle w:val="aff9"/>
            <w:color w:val="000000"/>
            <w:sz w:val="28"/>
            <w:szCs w:val="28"/>
            <w:u w:val="none"/>
          </w:rPr>
          <w:t>http://www.znanium.com</w:t>
        </w:r>
      </w:hyperlink>
      <w:r w:rsidRPr="007B19EF">
        <w:rPr>
          <w:color w:val="000000"/>
          <w:sz w:val="28"/>
          <w:szCs w:val="28"/>
        </w:rPr>
        <w:t>.</w:t>
      </w:r>
    </w:p>
    <w:p w:rsidR="00BB3B6B" w:rsidRPr="007B19EF" w:rsidRDefault="00BB3B6B" w:rsidP="00BB3B6B">
      <w:pPr>
        <w:pStyle w:val="afe"/>
        <w:numPr>
          <w:ilvl w:val="0"/>
          <w:numId w:val="5"/>
        </w:numPr>
        <w:pBdr>
          <w:top w:val="none" w:sz="4" w:space="0" w:color="000000"/>
          <w:left w:val="none" w:sz="4" w:space="0" w:color="000000"/>
          <w:bottom w:val="none" w:sz="4" w:space="0" w:color="000000"/>
          <w:right w:val="none" w:sz="4" w:space="0" w:color="000000"/>
        </w:pBdr>
        <w:spacing w:line="372" w:lineRule="auto"/>
        <w:ind w:left="0" w:firstLine="709"/>
        <w:rPr>
          <w:color w:val="000000"/>
          <w:sz w:val="28"/>
          <w:szCs w:val="28"/>
        </w:rPr>
      </w:pPr>
      <w:r w:rsidRPr="007B19EF">
        <w:rPr>
          <w:color w:val="000000"/>
          <w:sz w:val="28"/>
          <w:szCs w:val="28"/>
        </w:rPr>
        <w:t xml:space="preserve">Ресурсы информационно-аналитического агентства по финансовым рынкам Cbonds.ru </w:t>
      </w:r>
      <w:r>
        <w:rPr>
          <w:sz w:val="28"/>
          <w:szCs w:val="28"/>
        </w:rPr>
        <w:t xml:space="preserve">— </w:t>
      </w:r>
      <w:hyperlink r:id="rId21" w:tooltip="https://cbonds.ru/" w:history="1">
        <w:r w:rsidRPr="0011271A">
          <w:rPr>
            <w:rStyle w:val="aff9"/>
            <w:color w:val="000000"/>
            <w:sz w:val="28"/>
            <w:szCs w:val="28"/>
          </w:rPr>
          <w:t>https://cbonds.ru/</w:t>
        </w:r>
      </w:hyperlink>
      <w:r w:rsidRPr="007B19EF">
        <w:rPr>
          <w:color w:val="000000"/>
          <w:sz w:val="28"/>
          <w:szCs w:val="28"/>
        </w:rPr>
        <w:t>.</w:t>
      </w:r>
    </w:p>
    <w:p w:rsidR="00BB3B6B" w:rsidRPr="007B19EF" w:rsidRDefault="00BB3B6B" w:rsidP="00BB3B6B">
      <w:pPr>
        <w:pStyle w:val="afe"/>
        <w:numPr>
          <w:ilvl w:val="0"/>
          <w:numId w:val="5"/>
        </w:numPr>
        <w:pBdr>
          <w:top w:val="none" w:sz="4" w:space="0" w:color="000000"/>
          <w:left w:val="none" w:sz="4" w:space="0" w:color="000000"/>
          <w:bottom w:val="none" w:sz="4" w:space="0" w:color="000000"/>
          <w:right w:val="none" w:sz="4" w:space="0" w:color="000000"/>
        </w:pBdr>
        <w:spacing w:line="372" w:lineRule="auto"/>
        <w:ind w:left="0" w:firstLine="709"/>
        <w:rPr>
          <w:color w:val="000000"/>
          <w:sz w:val="28"/>
          <w:szCs w:val="28"/>
          <w:lang w:val="en-US"/>
        </w:rPr>
      </w:pPr>
      <w:r w:rsidRPr="007B19EF">
        <w:rPr>
          <w:color w:val="000000"/>
          <w:sz w:val="28"/>
          <w:szCs w:val="28"/>
          <w:lang w:val="en-US"/>
        </w:rPr>
        <w:t xml:space="preserve">CNKI. Academic Reference </w:t>
      </w:r>
      <w:r w:rsidRPr="0014260D">
        <w:rPr>
          <w:sz w:val="28"/>
          <w:szCs w:val="28"/>
          <w:lang w:val="en-US"/>
        </w:rPr>
        <w:t xml:space="preserve">— </w:t>
      </w:r>
      <w:r w:rsidR="00AD1A8A">
        <w:fldChar w:fldCharType="begin"/>
      </w:r>
      <w:r w:rsidR="00AD1A8A" w:rsidRPr="00AD1A8A">
        <w:rPr>
          <w:lang w:val="en-US"/>
        </w:rPr>
        <w:instrText xml:space="preserve"> HYPERLINK "https://ar.oversea.cnki.net/" \o "https://ar.oversea.cnki.net/" </w:instrText>
      </w:r>
      <w:r w:rsidR="00AD1A8A">
        <w:fldChar w:fldCharType="separate"/>
      </w:r>
      <w:r w:rsidRPr="0011271A">
        <w:rPr>
          <w:rStyle w:val="aff9"/>
          <w:color w:val="000000"/>
          <w:sz w:val="28"/>
          <w:szCs w:val="28"/>
          <w:lang w:val="en-US"/>
        </w:rPr>
        <w:t>https://ar.oversea.cnki.net/</w:t>
      </w:r>
      <w:r w:rsidR="00AD1A8A">
        <w:rPr>
          <w:rStyle w:val="aff9"/>
          <w:color w:val="000000"/>
          <w:sz w:val="28"/>
          <w:szCs w:val="28"/>
          <w:lang w:val="en-US"/>
        </w:rPr>
        <w:fldChar w:fldCharType="end"/>
      </w:r>
      <w:r w:rsidRPr="007B19EF">
        <w:rPr>
          <w:color w:val="000000"/>
          <w:sz w:val="28"/>
          <w:szCs w:val="28"/>
          <w:lang w:val="en-US"/>
        </w:rPr>
        <w:t>.</w:t>
      </w:r>
    </w:p>
    <w:p w:rsidR="00BB3B6B" w:rsidRPr="007B19EF" w:rsidRDefault="00BB3B6B" w:rsidP="00BB3B6B">
      <w:pPr>
        <w:pStyle w:val="afe"/>
        <w:numPr>
          <w:ilvl w:val="0"/>
          <w:numId w:val="5"/>
        </w:numPr>
        <w:pBdr>
          <w:top w:val="none" w:sz="4" w:space="0" w:color="000000"/>
          <w:left w:val="none" w:sz="4" w:space="0" w:color="000000"/>
          <w:bottom w:val="none" w:sz="4" w:space="0" w:color="000000"/>
          <w:right w:val="none" w:sz="4" w:space="0" w:color="000000"/>
        </w:pBdr>
        <w:spacing w:line="372" w:lineRule="auto"/>
        <w:ind w:left="0" w:firstLine="709"/>
        <w:rPr>
          <w:color w:val="000000"/>
          <w:sz w:val="28"/>
          <w:szCs w:val="28"/>
          <w:lang w:val="en-US"/>
        </w:rPr>
      </w:pPr>
      <w:r w:rsidRPr="007B19EF">
        <w:rPr>
          <w:color w:val="000000"/>
          <w:sz w:val="28"/>
          <w:szCs w:val="28"/>
          <w:lang w:val="en-US"/>
        </w:rPr>
        <w:lastRenderedPageBreak/>
        <w:t xml:space="preserve">CNKI. China Academic Journals Full-text Database </w:t>
      </w:r>
      <w:r w:rsidR="00AD1A8A">
        <w:fldChar w:fldCharType="begin"/>
      </w:r>
      <w:r w:rsidR="00AD1A8A" w:rsidRPr="00AD1A8A">
        <w:rPr>
          <w:lang w:val="en-US"/>
        </w:rPr>
        <w:instrText xml:space="preserve"> HYPERLINK "https://oversea.cnki.net/kns?dbcode=CFLQ" \o "https://oversea.c</w:instrText>
      </w:r>
      <w:r w:rsidR="00AD1A8A" w:rsidRPr="00AD1A8A">
        <w:rPr>
          <w:lang w:val="en-US"/>
        </w:rPr>
        <w:instrText xml:space="preserve">nki.net/kns?dbcode=CFLQ" </w:instrText>
      </w:r>
      <w:r w:rsidR="00AD1A8A">
        <w:fldChar w:fldCharType="separate"/>
      </w:r>
      <w:r w:rsidRPr="0014260D">
        <w:rPr>
          <w:sz w:val="28"/>
          <w:szCs w:val="28"/>
          <w:lang w:val="en-US"/>
        </w:rPr>
        <w:t xml:space="preserve">— </w:t>
      </w:r>
      <w:r w:rsidRPr="0051423F">
        <w:rPr>
          <w:rStyle w:val="aff9"/>
          <w:color w:val="000000"/>
          <w:sz w:val="28"/>
          <w:szCs w:val="28"/>
          <w:lang w:val="en-US"/>
        </w:rPr>
        <w:t>https://oversea.cnki.net/kns?dbcode=CFLQ</w:t>
      </w:r>
      <w:r w:rsidR="00AD1A8A">
        <w:rPr>
          <w:rStyle w:val="aff9"/>
          <w:color w:val="000000"/>
          <w:sz w:val="28"/>
          <w:szCs w:val="28"/>
          <w:lang w:val="en-US"/>
        </w:rPr>
        <w:fldChar w:fldCharType="end"/>
      </w:r>
      <w:r w:rsidRPr="007B19EF">
        <w:rPr>
          <w:color w:val="000000"/>
          <w:sz w:val="28"/>
          <w:szCs w:val="28"/>
          <w:lang w:val="en-US"/>
        </w:rPr>
        <w:t>.</w:t>
      </w:r>
    </w:p>
    <w:p w:rsidR="00BB3B6B" w:rsidRPr="007B19EF" w:rsidRDefault="00BB3B6B" w:rsidP="00BB3B6B">
      <w:pPr>
        <w:pStyle w:val="afe"/>
        <w:numPr>
          <w:ilvl w:val="0"/>
          <w:numId w:val="5"/>
        </w:numPr>
        <w:pBdr>
          <w:top w:val="none" w:sz="4" w:space="0" w:color="000000"/>
          <w:left w:val="none" w:sz="4" w:space="0" w:color="000000"/>
          <w:bottom w:val="none" w:sz="4" w:space="0" w:color="000000"/>
          <w:right w:val="none" w:sz="4" w:space="0" w:color="000000"/>
        </w:pBdr>
        <w:spacing w:line="372" w:lineRule="auto"/>
        <w:ind w:left="0" w:firstLine="709"/>
        <w:rPr>
          <w:color w:val="000000"/>
          <w:sz w:val="28"/>
          <w:szCs w:val="28"/>
        </w:rPr>
      </w:pPr>
      <w:r>
        <w:rPr>
          <w:sz w:val="28"/>
          <w:szCs w:val="28"/>
        </w:rPr>
        <w:t xml:space="preserve">Единая межведомственная статистическая система — </w:t>
      </w:r>
      <w:hyperlink r:id="rId22" w:tooltip="https://fedstat.ru/" w:history="1">
        <w:r w:rsidRPr="0051423F">
          <w:rPr>
            <w:sz w:val="28"/>
            <w:szCs w:val="28"/>
            <w:u w:val="single"/>
          </w:rPr>
          <w:t>https://fedstat.ru/</w:t>
        </w:r>
      </w:hyperlink>
    </w:p>
    <w:p w:rsidR="00BB3B6B" w:rsidRDefault="00BB3B6B" w:rsidP="00BB3B6B">
      <w:pPr>
        <w:pStyle w:val="afe"/>
        <w:numPr>
          <w:ilvl w:val="0"/>
          <w:numId w:val="5"/>
        </w:numPr>
        <w:pBdr>
          <w:top w:val="none" w:sz="4" w:space="0" w:color="000000"/>
          <w:left w:val="none" w:sz="4" w:space="0" w:color="000000"/>
          <w:bottom w:val="none" w:sz="4" w:space="0" w:color="000000"/>
          <w:right w:val="none" w:sz="4" w:space="0" w:color="000000"/>
        </w:pBdr>
        <w:spacing w:line="372" w:lineRule="auto"/>
        <w:ind w:left="0" w:firstLine="709"/>
        <w:rPr>
          <w:color w:val="000000"/>
          <w:sz w:val="28"/>
          <w:szCs w:val="28"/>
          <w:lang w:val="en-US"/>
        </w:rPr>
      </w:pPr>
      <w:r w:rsidRPr="007B19EF">
        <w:rPr>
          <w:color w:val="000000"/>
          <w:sz w:val="28"/>
          <w:szCs w:val="28"/>
        </w:rPr>
        <w:t>Платформа</w:t>
      </w:r>
      <w:r w:rsidRPr="007B19EF">
        <w:rPr>
          <w:color w:val="000000"/>
          <w:sz w:val="28"/>
          <w:szCs w:val="28"/>
          <w:lang w:val="en-US"/>
        </w:rPr>
        <w:t xml:space="preserve"> STATISTA </w:t>
      </w:r>
      <w:r w:rsidRPr="0014260D">
        <w:rPr>
          <w:sz w:val="28"/>
          <w:szCs w:val="28"/>
          <w:lang w:val="en-US"/>
        </w:rPr>
        <w:t xml:space="preserve">— </w:t>
      </w:r>
      <w:r w:rsidRPr="0051423F">
        <w:rPr>
          <w:sz w:val="28"/>
          <w:szCs w:val="28"/>
          <w:u w:val="single"/>
          <w:lang w:val="en-US"/>
        </w:rPr>
        <w:t>https://www.statista.com/</w:t>
      </w:r>
    </w:p>
    <w:p w:rsidR="00BB3B6B" w:rsidRPr="00B83F50" w:rsidRDefault="00BB3B6B" w:rsidP="00BB3B6B">
      <w:pPr>
        <w:pStyle w:val="afe"/>
        <w:numPr>
          <w:ilvl w:val="0"/>
          <w:numId w:val="5"/>
        </w:numPr>
        <w:pBdr>
          <w:top w:val="none" w:sz="4" w:space="0" w:color="000000"/>
          <w:left w:val="none" w:sz="4" w:space="0" w:color="000000"/>
          <w:bottom w:val="none" w:sz="4" w:space="0" w:color="000000"/>
          <w:right w:val="none" w:sz="4" w:space="0" w:color="000000"/>
        </w:pBdr>
        <w:spacing w:line="372" w:lineRule="auto"/>
        <w:ind w:left="0" w:firstLine="709"/>
        <w:rPr>
          <w:color w:val="000000"/>
          <w:sz w:val="28"/>
          <w:szCs w:val="28"/>
        </w:rPr>
      </w:pPr>
      <w:r>
        <w:rPr>
          <w:sz w:val="28"/>
          <w:szCs w:val="28"/>
        </w:rPr>
        <w:t xml:space="preserve">Доклад о лучших практиках развития инициативного бюджетирования в субъектах Российской Федерации и муниципальных образованиях / Министерство финансов Российской Федерации. — Москва, 2022. — Минфин России: [сайт]. — 96 с. — URL: </w:t>
      </w:r>
      <w:proofErr w:type="gramStart"/>
      <w:r w:rsidRPr="005C7B6C">
        <w:rPr>
          <w:sz w:val="28"/>
          <w:szCs w:val="28"/>
          <w:u w:val="single"/>
        </w:rPr>
        <w:t>https://minfin.gov.ru/common/upload/library/2022/09/main/0512_Doklad_2022_V4.pdf</w:t>
      </w:r>
      <w:r>
        <w:rPr>
          <w:sz w:val="28"/>
          <w:szCs w:val="28"/>
        </w:rPr>
        <w:t xml:space="preserve">  (</w:t>
      </w:r>
      <w:proofErr w:type="gramEnd"/>
      <w:r>
        <w:rPr>
          <w:sz w:val="28"/>
          <w:szCs w:val="28"/>
        </w:rPr>
        <w:t xml:space="preserve">дата обращения: </w:t>
      </w:r>
      <w:r w:rsidRPr="00D04E59">
        <w:rPr>
          <w:bCs/>
          <w:iCs/>
          <w:sz w:val="28"/>
          <w:szCs w:val="28"/>
        </w:rPr>
        <w:t>10.01.2025</w:t>
      </w:r>
      <w:r>
        <w:rPr>
          <w:sz w:val="28"/>
          <w:szCs w:val="28"/>
        </w:rPr>
        <w:t>). — Текст: электронный.</w:t>
      </w:r>
    </w:p>
    <w:p w:rsidR="00BB3B6B" w:rsidRPr="00B83F50" w:rsidRDefault="00BB3B6B" w:rsidP="00BB3B6B">
      <w:pPr>
        <w:pStyle w:val="afe"/>
        <w:numPr>
          <w:ilvl w:val="0"/>
          <w:numId w:val="5"/>
        </w:numPr>
        <w:pBdr>
          <w:top w:val="none" w:sz="4" w:space="0" w:color="000000"/>
          <w:left w:val="none" w:sz="4" w:space="0" w:color="000000"/>
          <w:bottom w:val="none" w:sz="4" w:space="0" w:color="000000"/>
          <w:right w:val="none" w:sz="4" w:space="0" w:color="000000"/>
        </w:pBdr>
        <w:spacing w:line="372" w:lineRule="auto"/>
        <w:ind w:left="0" w:firstLine="709"/>
        <w:jc w:val="both"/>
        <w:rPr>
          <w:color w:val="000000"/>
          <w:sz w:val="28"/>
          <w:szCs w:val="28"/>
        </w:rPr>
      </w:pPr>
      <w:r w:rsidRPr="00B83F50">
        <w:rPr>
          <w:sz w:val="28"/>
          <w:szCs w:val="28"/>
        </w:rPr>
        <w:t xml:space="preserve">Библиотечно-информационный комплекс Финуниверситета (электронная библиотека, ресурсы на русском языке): </w:t>
      </w:r>
      <w:r w:rsidRPr="00B83F50">
        <w:rPr>
          <w:sz w:val="28"/>
          <w:szCs w:val="28"/>
          <w:u w:val="single"/>
        </w:rPr>
        <w:t>http://www.library.fa.ru/res_mainres.asp?cat=rus</w:t>
      </w:r>
    </w:p>
    <w:p w:rsidR="00BB3B6B" w:rsidRPr="006A2B6B" w:rsidRDefault="00BB3B6B" w:rsidP="00BB3B6B">
      <w:pPr>
        <w:pStyle w:val="afe"/>
        <w:widowControl/>
        <w:numPr>
          <w:ilvl w:val="0"/>
          <w:numId w:val="5"/>
        </w:numPr>
        <w:tabs>
          <w:tab w:val="left" w:pos="284"/>
        </w:tabs>
        <w:adjustRightInd w:val="0"/>
        <w:spacing w:before="61" w:line="276" w:lineRule="auto"/>
        <w:ind w:left="0" w:right="731" w:firstLine="851"/>
        <w:contextualSpacing/>
        <w:jc w:val="both"/>
        <w:outlineLvl w:val="0"/>
        <w:rPr>
          <w:sz w:val="28"/>
          <w:szCs w:val="28"/>
          <w:u w:val="single"/>
        </w:rPr>
      </w:pPr>
      <w:r w:rsidRPr="006A2B6B">
        <w:rPr>
          <w:sz w:val="28"/>
          <w:szCs w:val="28"/>
        </w:rPr>
        <w:t xml:space="preserve">Библиотечно-информационный комплекс Финуниверситета (электронная библиотека, ресурсы на иностранных языках): </w:t>
      </w:r>
      <w:hyperlink r:id="rId23" w:history="1">
        <w:r w:rsidRPr="006A2B6B">
          <w:rPr>
            <w:rStyle w:val="aff9"/>
            <w:rFonts w:eastAsia="Arial"/>
            <w:sz w:val="28"/>
            <w:szCs w:val="28"/>
          </w:rPr>
          <w:t>http://www.library.fa.ru/res_mainres.asp?cat=en</w:t>
        </w:r>
      </w:hyperlink>
    </w:p>
    <w:p w:rsidR="00B719E2" w:rsidRPr="00BB3B6B" w:rsidRDefault="00B719E2" w:rsidP="00B719E2">
      <w:pPr>
        <w:tabs>
          <w:tab w:val="left" w:pos="0"/>
        </w:tabs>
        <w:spacing w:line="360" w:lineRule="auto"/>
        <w:ind w:left="709"/>
        <w:jc w:val="both"/>
        <w:rPr>
          <w:sz w:val="28"/>
          <w:szCs w:val="28"/>
        </w:rPr>
      </w:pPr>
    </w:p>
    <w:p w:rsidR="00B719E2" w:rsidRDefault="00B719E2" w:rsidP="00F84948">
      <w:pPr>
        <w:pStyle w:val="1"/>
        <w:spacing w:before="0" w:line="360" w:lineRule="auto"/>
        <w:jc w:val="both"/>
        <w:rPr>
          <w:rFonts w:ascii="Times New Roman" w:hAnsi="Times New Roman"/>
          <w:b/>
          <w:color w:val="auto"/>
          <w:sz w:val="28"/>
          <w:szCs w:val="28"/>
        </w:rPr>
      </w:pPr>
      <w:bookmarkStart w:id="18" w:name="_Toc187657324"/>
      <w:r>
        <w:rPr>
          <w:rFonts w:ascii="Times New Roman" w:hAnsi="Times New Roman"/>
          <w:b/>
          <w:color w:val="auto"/>
          <w:sz w:val="28"/>
          <w:szCs w:val="28"/>
        </w:rPr>
        <w:t>10. Методические указания для обучающихся по освоению дисциплины</w:t>
      </w:r>
      <w:bookmarkEnd w:id="18"/>
    </w:p>
    <w:p w:rsidR="00B719E2" w:rsidRDefault="00B719E2" w:rsidP="00F84948">
      <w:pPr>
        <w:widowControl/>
        <w:spacing w:line="360" w:lineRule="auto"/>
        <w:ind w:firstLine="709"/>
        <w:jc w:val="both"/>
        <w:rPr>
          <w:spacing w:val="1"/>
          <w:sz w:val="28"/>
          <w:szCs w:val="28"/>
        </w:rPr>
      </w:pPr>
      <w:r>
        <w:rPr>
          <w:sz w:val="28"/>
          <w:szCs w:val="28"/>
        </w:rPr>
        <w:t xml:space="preserve">Обучающимся в рамках самостоятельной </w:t>
      </w:r>
      <w:r>
        <w:rPr>
          <w:spacing w:val="4"/>
          <w:sz w:val="28"/>
          <w:szCs w:val="28"/>
        </w:rPr>
        <w:t>работы</w:t>
      </w:r>
      <w:r>
        <w:rPr>
          <w:sz w:val="28"/>
          <w:szCs w:val="28"/>
        </w:rPr>
        <w:t xml:space="preserve"> следует </w:t>
      </w:r>
      <w:r>
        <w:rPr>
          <w:spacing w:val="4"/>
          <w:sz w:val="28"/>
          <w:szCs w:val="28"/>
        </w:rPr>
        <w:t>использовать</w:t>
      </w:r>
      <w:r>
        <w:rPr>
          <w:spacing w:val="2"/>
          <w:sz w:val="28"/>
          <w:szCs w:val="28"/>
        </w:rPr>
        <w:t xml:space="preserve">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w:t>
      </w:r>
      <w:r>
        <w:rPr>
          <w:spacing w:val="1"/>
          <w:sz w:val="28"/>
          <w:szCs w:val="28"/>
        </w:rPr>
        <w:t>Приказом №1040/о от 11.05.2021, а также методические рекомендации, разработанные Кафедрой общественных финансов Финансового факультета.</w:t>
      </w:r>
    </w:p>
    <w:p w:rsidR="00F84948" w:rsidRDefault="00F84948" w:rsidP="00F84948">
      <w:pPr>
        <w:widowControl/>
        <w:spacing w:line="360" w:lineRule="auto"/>
        <w:ind w:firstLine="709"/>
        <w:jc w:val="both"/>
        <w:rPr>
          <w:spacing w:val="1"/>
          <w:sz w:val="28"/>
          <w:szCs w:val="28"/>
        </w:rPr>
      </w:pPr>
    </w:p>
    <w:p w:rsidR="00B719E2" w:rsidRPr="00E470CC" w:rsidRDefault="00B719E2" w:rsidP="008E43EC">
      <w:pPr>
        <w:pStyle w:val="1"/>
        <w:spacing w:before="0" w:after="120"/>
        <w:jc w:val="both"/>
        <w:rPr>
          <w:rFonts w:ascii="Times New Roman" w:hAnsi="Times New Roman"/>
          <w:color w:val="auto"/>
          <w:spacing w:val="1"/>
          <w:sz w:val="28"/>
          <w:szCs w:val="28"/>
        </w:rPr>
      </w:pPr>
      <w:bookmarkStart w:id="19" w:name="_Toc187657325"/>
      <w:r w:rsidRPr="00E470CC">
        <w:rPr>
          <w:rFonts w:ascii="Times New Roman" w:hAnsi="Times New Roman"/>
          <w:b/>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9"/>
    </w:p>
    <w:p w:rsidR="00B719E2" w:rsidRDefault="00B719E2" w:rsidP="00B719E2">
      <w:pPr>
        <w:spacing w:line="360" w:lineRule="auto"/>
        <w:rPr>
          <w:rFonts w:eastAsia="Calibri"/>
          <w:b/>
          <w:sz w:val="28"/>
          <w:szCs w:val="28"/>
        </w:rPr>
      </w:pPr>
      <w:r>
        <w:rPr>
          <w:rFonts w:eastAsia="Calibri"/>
          <w:b/>
          <w:sz w:val="28"/>
          <w:szCs w:val="28"/>
        </w:rPr>
        <w:t>11. 1. Комплект лицензионного программного обеспечения:</w:t>
      </w:r>
    </w:p>
    <w:p w:rsidR="00B719E2" w:rsidRPr="001F03C0" w:rsidRDefault="00B719E2" w:rsidP="00B719E2">
      <w:pPr>
        <w:spacing w:line="360" w:lineRule="auto"/>
        <w:ind w:firstLine="709"/>
        <w:rPr>
          <w:rFonts w:eastAsia="Calibri"/>
          <w:sz w:val="28"/>
          <w:szCs w:val="28"/>
        </w:rPr>
      </w:pPr>
      <w:r w:rsidRPr="001F03C0">
        <w:rPr>
          <w:rFonts w:eastAsia="Calibri"/>
          <w:sz w:val="28"/>
          <w:szCs w:val="28"/>
        </w:rPr>
        <w:t xml:space="preserve">1. </w:t>
      </w:r>
      <w:r>
        <w:rPr>
          <w:rFonts w:eastAsia="Calibri"/>
          <w:sz w:val="28"/>
          <w:szCs w:val="28"/>
          <w:lang w:val="en-US"/>
        </w:rPr>
        <w:t>Windows</w:t>
      </w:r>
      <w:r w:rsidRPr="001F03C0">
        <w:rPr>
          <w:rFonts w:eastAsia="Calibri"/>
          <w:sz w:val="28"/>
          <w:szCs w:val="28"/>
        </w:rPr>
        <w:t xml:space="preserve">, </w:t>
      </w:r>
      <w:r>
        <w:rPr>
          <w:rFonts w:eastAsia="Calibri"/>
          <w:sz w:val="28"/>
          <w:szCs w:val="28"/>
          <w:lang w:val="en-US"/>
        </w:rPr>
        <w:t>Microsoft</w:t>
      </w:r>
      <w:r w:rsidRPr="001F03C0">
        <w:rPr>
          <w:rFonts w:eastAsia="Calibri"/>
          <w:sz w:val="28"/>
          <w:szCs w:val="28"/>
        </w:rPr>
        <w:t xml:space="preserve"> </w:t>
      </w:r>
      <w:r>
        <w:rPr>
          <w:rFonts w:eastAsia="Calibri"/>
          <w:sz w:val="28"/>
          <w:szCs w:val="28"/>
          <w:lang w:val="en-US"/>
        </w:rPr>
        <w:t>Office</w:t>
      </w:r>
      <w:r w:rsidRPr="001F03C0">
        <w:rPr>
          <w:rFonts w:eastAsia="Calibri"/>
          <w:sz w:val="28"/>
          <w:szCs w:val="28"/>
        </w:rPr>
        <w:t>.</w:t>
      </w:r>
    </w:p>
    <w:p w:rsidR="00B719E2" w:rsidRPr="001F03C0" w:rsidRDefault="00B719E2" w:rsidP="00B719E2">
      <w:pPr>
        <w:spacing w:line="360" w:lineRule="auto"/>
        <w:ind w:firstLine="709"/>
        <w:rPr>
          <w:rFonts w:eastAsia="Calibri"/>
          <w:sz w:val="28"/>
          <w:szCs w:val="28"/>
        </w:rPr>
      </w:pPr>
      <w:r w:rsidRPr="001F03C0">
        <w:rPr>
          <w:rFonts w:eastAsia="Calibri"/>
          <w:sz w:val="28"/>
          <w:szCs w:val="28"/>
        </w:rPr>
        <w:t xml:space="preserve">2. </w:t>
      </w:r>
      <w:r>
        <w:rPr>
          <w:sz w:val="28"/>
          <w:szCs w:val="28"/>
        </w:rPr>
        <w:t>Антивирус</w:t>
      </w:r>
      <w:r w:rsidRPr="001F03C0">
        <w:rPr>
          <w:sz w:val="28"/>
          <w:szCs w:val="28"/>
        </w:rPr>
        <w:t xml:space="preserve"> </w:t>
      </w:r>
      <w:r>
        <w:rPr>
          <w:sz w:val="28"/>
          <w:szCs w:val="28"/>
          <w:lang w:val="en-US"/>
        </w:rPr>
        <w:t>Kaspersky</w:t>
      </w:r>
      <w:r w:rsidRPr="001F03C0">
        <w:rPr>
          <w:rFonts w:eastAsia="Calibri"/>
          <w:sz w:val="28"/>
          <w:szCs w:val="28"/>
        </w:rPr>
        <w:t>.</w:t>
      </w:r>
    </w:p>
    <w:p w:rsidR="00B719E2" w:rsidRDefault="00B719E2" w:rsidP="00B719E2">
      <w:pPr>
        <w:spacing w:line="360" w:lineRule="auto"/>
        <w:jc w:val="both"/>
        <w:rPr>
          <w:rFonts w:eastAsia="Calibri"/>
          <w:b/>
          <w:sz w:val="28"/>
          <w:szCs w:val="28"/>
        </w:rPr>
      </w:pPr>
      <w:r>
        <w:rPr>
          <w:rFonts w:eastAsia="Calibri"/>
          <w:b/>
          <w:sz w:val="28"/>
          <w:szCs w:val="28"/>
        </w:rPr>
        <w:lastRenderedPageBreak/>
        <w:t>11.2. Современные профессиональные базы данных и информационные справочные системы</w:t>
      </w:r>
    </w:p>
    <w:p w:rsidR="00B719E2" w:rsidRDefault="00B719E2" w:rsidP="00B719E2">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rsidR="00B719E2" w:rsidRDefault="00B719E2" w:rsidP="00B719E2">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B719E2" w:rsidRDefault="00B719E2" w:rsidP="00B719E2">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Электронная энциклопедия: </w:t>
      </w:r>
      <w:hyperlink r:id="rId24" w:history="1">
        <w:r w:rsidR="0077699B" w:rsidRPr="004F72C2">
          <w:rPr>
            <w:rStyle w:val="aff9"/>
            <w:rFonts w:eastAsia="Calibri"/>
            <w:bCs/>
            <w:sz w:val="28"/>
            <w:szCs w:val="28"/>
            <w:lang w:val="en-US"/>
          </w:rPr>
          <w:t>http</w:t>
        </w:r>
        <w:r w:rsidR="0077699B" w:rsidRPr="004F72C2">
          <w:rPr>
            <w:rStyle w:val="aff9"/>
            <w:rFonts w:eastAsia="Calibri"/>
            <w:bCs/>
            <w:sz w:val="28"/>
            <w:szCs w:val="28"/>
          </w:rPr>
          <w:t>://</w:t>
        </w:r>
        <w:proofErr w:type="spellStart"/>
        <w:r w:rsidR="0077699B" w:rsidRPr="004F72C2">
          <w:rPr>
            <w:rStyle w:val="aff9"/>
            <w:rFonts w:eastAsia="Calibri"/>
            <w:bCs/>
            <w:sz w:val="28"/>
            <w:szCs w:val="28"/>
            <w:lang w:val="en-US"/>
          </w:rPr>
          <w:t>ru</w:t>
        </w:r>
        <w:proofErr w:type="spellEnd"/>
        <w:r w:rsidR="0077699B" w:rsidRPr="004F72C2">
          <w:rPr>
            <w:rStyle w:val="aff9"/>
            <w:rFonts w:eastAsia="Calibri"/>
            <w:bCs/>
            <w:sz w:val="28"/>
            <w:szCs w:val="28"/>
          </w:rPr>
          <w:t>.</w:t>
        </w:r>
        <w:proofErr w:type="spellStart"/>
        <w:r w:rsidR="0077699B" w:rsidRPr="004F72C2">
          <w:rPr>
            <w:rStyle w:val="aff9"/>
            <w:rFonts w:eastAsia="Calibri"/>
            <w:bCs/>
            <w:sz w:val="28"/>
            <w:szCs w:val="28"/>
            <w:lang w:val="en-US"/>
          </w:rPr>
          <w:t>wikipedia</w:t>
        </w:r>
        <w:proofErr w:type="spellEnd"/>
        <w:r w:rsidR="0077699B" w:rsidRPr="004F72C2">
          <w:rPr>
            <w:rStyle w:val="aff9"/>
            <w:rFonts w:eastAsia="Calibri"/>
            <w:bCs/>
            <w:sz w:val="28"/>
            <w:szCs w:val="28"/>
          </w:rPr>
          <w:t>.</w:t>
        </w:r>
        <w:r w:rsidR="0077699B" w:rsidRPr="004F72C2">
          <w:rPr>
            <w:rStyle w:val="aff9"/>
            <w:rFonts w:eastAsia="Calibri"/>
            <w:bCs/>
            <w:sz w:val="28"/>
            <w:szCs w:val="28"/>
            <w:lang w:val="en-US"/>
          </w:rPr>
          <w:t>org</w:t>
        </w:r>
        <w:r w:rsidR="0077699B" w:rsidRPr="004F72C2">
          <w:rPr>
            <w:rStyle w:val="aff9"/>
            <w:rFonts w:eastAsia="Calibri"/>
            <w:bCs/>
            <w:sz w:val="28"/>
            <w:szCs w:val="28"/>
          </w:rPr>
          <w:t>/</w:t>
        </w:r>
        <w:r w:rsidR="0077699B" w:rsidRPr="004F72C2">
          <w:rPr>
            <w:rStyle w:val="aff9"/>
            <w:rFonts w:eastAsia="Calibri"/>
            <w:bCs/>
            <w:sz w:val="28"/>
            <w:szCs w:val="28"/>
            <w:lang w:val="en-US"/>
          </w:rPr>
          <w:t>wiki</w:t>
        </w:r>
        <w:r w:rsidR="0077699B" w:rsidRPr="004F72C2">
          <w:rPr>
            <w:rStyle w:val="aff9"/>
            <w:rFonts w:eastAsia="Calibri"/>
            <w:bCs/>
            <w:sz w:val="28"/>
            <w:szCs w:val="28"/>
          </w:rPr>
          <w:t>/</w:t>
        </w:r>
        <w:r w:rsidR="0077699B" w:rsidRPr="004F72C2">
          <w:rPr>
            <w:rStyle w:val="aff9"/>
            <w:rFonts w:eastAsia="Calibri"/>
            <w:bCs/>
            <w:sz w:val="28"/>
            <w:szCs w:val="28"/>
            <w:lang w:val="en-US"/>
          </w:rPr>
          <w:t>Wiki</w:t>
        </w:r>
      </w:hyperlink>
      <w:r>
        <w:rPr>
          <w:rFonts w:eastAsia="Calibri"/>
          <w:bCs/>
          <w:sz w:val="28"/>
          <w:szCs w:val="28"/>
        </w:rPr>
        <w:t>.</w:t>
      </w:r>
    </w:p>
    <w:p w:rsidR="0077699B" w:rsidRDefault="0077699B" w:rsidP="00B719E2">
      <w:pPr>
        <w:shd w:val="clear" w:color="auto" w:fill="FFFFFF"/>
        <w:tabs>
          <w:tab w:val="left" w:pos="442"/>
        </w:tabs>
        <w:spacing w:line="360" w:lineRule="auto"/>
        <w:ind w:firstLine="709"/>
        <w:jc w:val="both"/>
        <w:rPr>
          <w:rFonts w:eastAsia="Calibri"/>
          <w:bCs/>
          <w:sz w:val="28"/>
          <w:szCs w:val="28"/>
        </w:rPr>
      </w:pPr>
    </w:p>
    <w:p w:rsidR="00B719E2" w:rsidRDefault="00B719E2" w:rsidP="00B719E2">
      <w:pPr>
        <w:shd w:val="clear" w:color="auto" w:fill="FFFFFF"/>
        <w:tabs>
          <w:tab w:val="left" w:pos="442"/>
        </w:tabs>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B719E2" w:rsidRDefault="00B719E2" w:rsidP="00B719E2">
      <w:pPr>
        <w:spacing w:before="120"/>
        <w:ind w:firstLine="709"/>
        <w:jc w:val="both"/>
        <w:rPr>
          <w:bCs/>
          <w:sz w:val="28"/>
          <w:szCs w:val="28"/>
        </w:rPr>
      </w:pPr>
      <w:r>
        <w:rPr>
          <w:bCs/>
          <w:sz w:val="28"/>
          <w:szCs w:val="28"/>
        </w:rPr>
        <w:t>Указанные средства не используются.</w:t>
      </w:r>
    </w:p>
    <w:p w:rsidR="00B719E2" w:rsidRDefault="00B719E2" w:rsidP="00B719E2">
      <w:pPr>
        <w:pStyle w:val="1"/>
        <w:spacing w:beforeAutospacing="1" w:afterAutospacing="1"/>
        <w:jc w:val="both"/>
        <w:rPr>
          <w:rFonts w:ascii="Times New Roman" w:hAnsi="Times New Roman"/>
          <w:b/>
          <w:color w:val="auto"/>
          <w:sz w:val="28"/>
          <w:szCs w:val="28"/>
        </w:rPr>
      </w:pPr>
      <w:bookmarkStart w:id="20" w:name="_Toc187657326"/>
      <w:r>
        <w:rPr>
          <w:rFonts w:ascii="Times New Roman" w:hAnsi="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20"/>
    </w:p>
    <w:p w:rsidR="00B719E2" w:rsidRDefault="00B719E2" w:rsidP="00B719E2">
      <w:pPr>
        <w:spacing w:line="360" w:lineRule="auto"/>
        <w:jc w:val="center"/>
        <w:rPr>
          <w:b/>
          <w:bCs/>
          <w:sz w:val="24"/>
          <w:szCs w:val="24"/>
        </w:rPr>
      </w:pPr>
      <w:r>
        <w:rPr>
          <w:b/>
          <w:bCs/>
          <w:sz w:val="24"/>
          <w:szCs w:val="24"/>
        </w:rPr>
        <w:t>Требования к условиям реализации дисциплины:</w:t>
      </w:r>
    </w:p>
    <w:tbl>
      <w:tblPr>
        <w:tblW w:w="9565" w:type="dxa"/>
        <w:tblInd w:w="137" w:type="dxa"/>
        <w:tblLayout w:type="fixed"/>
        <w:tblLook w:val="04A0" w:firstRow="1" w:lastRow="0" w:firstColumn="1" w:lastColumn="0" w:noHBand="0" w:noVBand="1"/>
      </w:tblPr>
      <w:tblGrid>
        <w:gridCol w:w="567"/>
        <w:gridCol w:w="3119"/>
        <w:gridCol w:w="5879"/>
      </w:tblGrid>
      <w:tr w:rsidR="00B719E2" w:rsidTr="003119B6">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B719E2" w:rsidRDefault="00B719E2" w:rsidP="003119B6">
            <w:pPr>
              <w:jc w:val="center"/>
              <w:rPr>
                <w:bCs/>
                <w:sz w:val="24"/>
                <w:szCs w:val="24"/>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B719E2" w:rsidRDefault="00B719E2" w:rsidP="003119B6">
            <w:pPr>
              <w:jc w:val="center"/>
              <w:rPr>
                <w:bCs/>
                <w:sz w:val="24"/>
                <w:szCs w:val="24"/>
              </w:rPr>
            </w:pPr>
            <w:r>
              <w:rPr>
                <w:bCs/>
                <w:sz w:val="24"/>
                <w:szCs w:val="24"/>
              </w:rPr>
              <w:t>Вид аудиторного фонда</w:t>
            </w:r>
          </w:p>
        </w:tc>
        <w:tc>
          <w:tcPr>
            <w:tcW w:w="58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19E2" w:rsidRDefault="00B719E2" w:rsidP="003119B6">
            <w:pPr>
              <w:jc w:val="center"/>
              <w:rPr>
                <w:bCs/>
                <w:sz w:val="24"/>
                <w:szCs w:val="24"/>
              </w:rPr>
            </w:pPr>
            <w:r>
              <w:rPr>
                <w:bCs/>
                <w:sz w:val="24"/>
                <w:szCs w:val="24"/>
              </w:rPr>
              <w:t>Требования</w:t>
            </w:r>
          </w:p>
        </w:tc>
      </w:tr>
      <w:tr w:rsidR="00B719E2" w:rsidTr="003119B6">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19E2" w:rsidRDefault="00B719E2" w:rsidP="003119B6">
            <w:pPr>
              <w:jc w:val="center"/>
              <w:rPr>
                <w:bCs/>
                <w:sz w:val="24"/>
                <w:szCs w:val="24"/>
              </w:rPr>
            </w:pPr>
            <w:r>
              <w:rPr>
                <w:bCs/>
                <w:sz w:val="24"/>
                <w:szCs w:val="24"/>
              </w:rPr>
              <w:t>1.</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19E2" w:rsidRDefault="00B719E2" w:rsidP="003119B6">
            <w:pPr>
              <w:jc w:val="center"/>
              <w:rPr>
                <w:bCs/>
                <w:sz w:val="24"/>
                <w:szCs w:val="24"/>
              </w:rPr>
            </w:pPr>
            <w:r>
              <w:rPr>
                <w:bCs/>
                <w:sz w:val="24"/>
                <w:szCs w:val="24"/>
              </w:rPr>
              <w:t>Лекционная аудитория</w:t>
            </w:r>
          </w:p>
        </w:tc>
        <w:tc>
          <w:tcPr>
            <w:tcW w:w="5879" w:type="dxa"/>
            <w:tcBorders>
              <w:top w:val="single" w:sz="4" w:space="0" w:color="000000"/>
              <w:left w:val="single" w:sz="4" w:space="0" w:color="000000"/>
              <w:bottom w:val="single" w:sz="4" w:space="0" w:color="000000"/>
              <w:right w:val="single" w:sz="4" w:space="0" w:color="000000"/>
            </w:tcBorders>
            <w:shd w:val="clear" w:color="auto" w:fill="auto"/>
          </w:tcPr>
          <w:p w:rsidR="00B719E2" w:rsidRDefault="00B719E2" w:rsidP="003119B6">
            <w:pPr>
              <w:jc w:val="both"/>
              <w:rPr>
                <w:bCs/>
                <w:sz w:val="24"/>
                <w:szCs w:val="24"/>
              </w:rPr>
            </w:pPr>
            <w:r>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B719E2" w:rsidTr="003119B6">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19E2" w:rsidRDefault="00B719E2" w:rsidP="003119B6">
            <w:pPr>
              <w:jc w:val="center"/>
              <w:rPr>
                <w:bCs/>
                <w:sz w:val="24"/>
                <w:szCs w:val="24"/>
              </w:rPr>
            </w:pPr>
            <w:r>
              <w:rPr>
                <w:bCs/>
                <w:sz w:val="24"/>
                <w:szCs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19E2" w:rsidRDefault="00B719E2" w:rsidP="003119B6">
            <w:pPr>
              <w:jc w:val="center"/>
              <w:rPr>
                <w:bCs/>
                <w:sz w:val="24"/>
                <w:szCs w:val="24"/>
              </w:rPr>
            </w:pPr>
            <w:r>
              <w:rPr>
                <w:bCs/>
                <w:sz w:val="24"/>
                <w:szCs w:val="24"/>
              </w:rPr>
              <w:t>Кабинет для семинарских (практических) занятий</w:t>
            </w:r>
          </w:p>
        </w:tc>
        <w:tc>
          <w:tcPr>
            <w:tcW w:w="5879" w:type="dxa"/>
            <w:tcBorders>
              <w:top w:val="single" w:sz="4" w:space="0" w:color="000000"/>
              <w:left w:val="single" w:sz="4" w:space="0" w:color="000000"/>
              <w:bottom w:val="single" w:sz="4" w:space="0" w:color="000000"/>
              <w:right w:val="single" w:sz="4" w:space="0" w:color="000000"/>
            </w:tcBorders>
            <w:shd w:val="clear" w:color="auto" w:fill="auto"/>
          </w:tcPr>
          <w:p w:rsidR="00B719E2" w:rsidRDefault="00B719E2" w:rsidP="003119B6">
            <w:pPr>
              <w:jc w:val="both"/>
              <w:rPr>
                <w:bCs/>
                <w:sz w:val="24"/>
                <w:szCs w:val="24"/>
              </w:rPr>
            </w:pPr>
            <w:r>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rsidR="00B719E2" w:rsidRDefault="00B719E2" w:rsidP="00B719E2">
      <w:pPr>
        <w:spacing w:line="360" w:lineRule="auto"/>
        <w:ind w:firstLine="709"/>
        <w:jc w:val="center"/>
        <w:rPr>
          <w:b/>
          <w:bCs/>
          <w:iCs/>
          <w:sz w:val="24"/>
          <w:szCs w:val="24"/>
        </w:rPr>
      </w:pPr>
    </w:p>
    <w:p w:rsidR="00B719E2" w:rsidRDefault="00B719E2" w:rsidP="00B719E2">
      <w:pPr>
        <w:spacing w:line="360" w:lineRule="auto"/>
        <w:jc w:val="center"/>
        <w:rPr>
          <w:b/>
          <w:bCs/>
          <w:iCs/>
          <w:sz w:val="24"/>
          <w:szCs w:val="24"/>
        </w:rPr>
      </w:pPr>
      <w:r>
        <w:rPr>
          <w:b/>
          <w:bCs/>
          <w:iCs/>
          <w:sz w:val="24"/>
          <w:szCs w:val="24"/>
        </w:rPr>
        <w:t>Перечень материально-технического обеспечения дисциплины:</w:t>
      </w:r>
    </w:p>
    <w:tbl>
      <w:tblPr>
        <w:tblW w:w="9606" w:type="dxa"/>
        <w:tblInd w:w="137" w:type="dxa"/>
        <w:tblLayout w:type="fixed"/>
        <w:tblLook w:val="04A0" w:firstRow="1" w:lastRow="0" w:firstColumn="1" w:lastColumn="0" w:noHBand="0" w:noVBand="1"/>
      </w:tblPr>
      <w:tblGrid>
        <w:gridCol w:w="564"/>
        <w:gridCol w:w="2697"/>
        <w:gridCol w:w="2551"/>
        <w:gridCol w:w="3794"/>
      </w:tblGrid>
      <w:tr w:rsidR="00B719E2" w:rsidTr="003119B6">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19E2" w:rsidRDefault="00B719E2" w:rsidP="003119B6">
            <w:pPr>
              <w:jc w:val="center"/>
              <w:rPr>
                <w:bCs/>
                <w:sz w:val="24"/>
                <w:szCs w:val="24"/>
              </w:rPr>
            </w:pPr>
            <w:r>
              <w:rPr>
                <w:bCs/>
                <w:sz w:val="24"/>
                <w:szCs w:val="24"/>
              </w:rPr>
              <w:t>1.</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rsidR="00B719E2" w:rsidRDefault="00B719E2" w:rsidP="003119B6">
            <w:pPr>
              <w:ind w:left="-142"/>
              <w:jc w:val="center"/>
              <w:rPr>
                <w:sz w:val="24"/>
                <w:szCs w:val="24"/>
              </w:rPr>
            </w:pPr>
            <w:r>
              <w:rPr>
                <w:sz w:val="24"/>
                <w:szCs w:val="24"/>
              </w:rPr>
              <w:t>Вид и наименование оборудования</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19E2" w:rsidRDefault="00B719E2" w:rsidP="003119B6">
            <w:pPr>
              <w:rPr>
                <w:sz w:val="24"/>
                <w:szCs w:val="24"/>
              </w:rPr>
            </w:pPr>
            <w:r>
              <w:rPr>
                <w:sz w:val="24"/>
                <w:szCs w:val="24"/>
              </w:rPr>
              <w:t>Вид занятий</w:t>
            </w:r>
          </w:p>
        </w:tc>
        <w:tc>
          <w:tcPr>
            <w:tcW w:w="3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19E2" w:rsidRDefault="00B719E2" w:rsidP="003119B6">
            <w:pPr>
              <w:jc w:val="center"/>
              <w:rPr>
                <w:sz w:val="24"/>
                <w:szCs w:val="24"/>
              </w:rPr>
            </w:pPr>
            <w:r>
              <w:rPr>
                <w:sz w:val="24"/>
                <w:szCs w:val="24"/>
              </w:rPr>
              <w:t>Краткая характеристика</w:t>
            </w:r>
          </w:p>
        </w:tc>
      </w:tr>
      <w:tr w:rsidR="00B719E2" w:rsidTr="003119B6">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19E2" w:rsidRDefault="00B719E2" w:rsidP="003119B6">
            <w:pPr>
              <w:jc w:val="center"/>
              <w:rPr>
                <w:bCs/>
                <w:sz w:val="24"/>
                <w:szCs w:val="24"/>
              </w:rPr>
            </w:pPr>
            <w:r>
              <w:rPr>
                <w:bCs/>
                <w:sz w:val="24"/>
                <w:szCs w:val="24"/>
              </w:rPr>
              <w:t>2.</w:t>
            </w:r>
          </w:p>
        </w:tc>
        <w:tc>
          <w:tcPr>
            <w:tcW w:w="2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19E2" w:rsidRDefault="00B719E2" w:rsidP="003119B6">
            <w:pPr>
              <w:ind w:left="-142"/>
              <w:jc w:val="center"/>
              <w:rPr>
                <w:sz w:val="24"/>
                <w:szCs w:val="24"/>
              </w:rPr>
            </w:pPr>
            <w:r>
              <w:rPr>
                <w:sz w:val="24"/>
                <w:szCs w:val="24"/>
              </w:rPr>
              <w:t>Мультимедийные</w:t>
            </w:r>
          </w:p>
          <w:p w:rsidR="00B719E2" w:rsidRDefault="00B719E2" w:rsidP="003119B6">
            <w:pPr>
              <w:ind w:left="-142"/>
              <w:jc w:val="center"/>
              <w:rPr>
                <w:sz w:val="24"/>
                <w:szCs w:val="24"/>
              </w:rPr>
            </w:pPr>
            <w:r>
              <w:rPr>
                <w:sz w:val="24"/>
                <w:szCs w:val="24"/>
              </w:rPr>
              <w:t>средства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B719E2" w:rsidRDefault="00B719E2" w:rsidP="003119B6">
            <w:pPr>
              <w:jc w:val="both"/>
              <w:rPr>
                <w:sz w:val="24"/>
                <w:szCs w:val="24"/>
              </w:rPr>
            </w:pPr>
            <w:r>
              <w:rPr>
                <w:sz w:val="24"/>
                <w:szCs w:val="24"/>
              </w:rPr>
              <w:t>Лекционные, практические и семинарские занятия</w:t>
            </w:r>
          </w:p>
        </w:tc>
        <w:tc>
          <w:tcPr>
            <w:tcW w:w="3794" w:type="dxa"/>
            <w:tcBorders>
              <w:top w:val="single" w:sz="4" w:space="0" w:color="000000"/>
              <w:left w:val="single" w:sz="4" w:space="0" w:color="000000"/>
              <w:bottom w:val="single" w:sz="4" w:space="0" w:color="000000"/>
              <w:right w:val="single" w:sz="4" w:space="0" w:color="000000"/>
            </w:tcBorders>
            <w:shd w:val="clear" w:color="auto" w:fill="auto"/>
          </w:tcPr>
          <w:p w:rsidR="00B719E2" w:rsidRDefault="00B719E2" w:rsidP="003119B6">
            <w:pPr>
              <w:jc w:val="both"/>
              <w:rPr>
                <w:sz w:val="24"/>
                <w:szCs w:val="24"/>
              </w:rPr>
            </w:pPr>
            <w:r>
              <w:rPr>
                <w:sz w:val="24"/>
                <w:szCs w:val="24"/>
              </w:rPr>
              <w:t xml:space="preserve">Демонстрация с ПК электронных презентаций, документов </w:t>
            </w:r>
            <w:proofErr w:type="spellStart"/>
            <w:r>
              <w:rPr>
                <w:sz w:val="24"/>
                <w:szCs w:val="24"/>
              </w:rPr>
              <w:t>Word</w:t>
            </w:r>
            <w:proofErr w:type="spellEnd"/>
            <w:r>
              <w:rPr>
                <w:sz w:val="24"/>
                <w:szCs w:val="24"/>
              </w:rPr>
              <w:t>, видеоматериалов, слайдов</w:t>
            </w:r>
          </w:p>
        </w:tc>
      </w:tr>
      <w:tr w:rsidR="00B719E2" w:rsidTr="003119B6">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19E2" w:rsidRDefault="00B719E2" w:rsidP="003119B6">
            <w:pPr>
              <w:jc w:val="center"/>
              <w:rPr>
                <w:sz w:val="24"/>
                <w:szCs w:val="24"/>
              </w:rPr>
            </w:pPr>
            <w:r>
              <w:rPr>
                <w:sz w:val="24"/>
                <w:szCs w:val="24"/>
              </w:rPr>
              <w:t>3.</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rsidR="00B719E2" w:rsidRDefault="00B719E2" w:rsidP="003119B6">
            <w:pPr>
              <w:ind w:left="-142"/>
              <w:jc w:val="center"/>
              <w:rPr>
                <w:sz w:val="24"/>
                <w:szCs w:val="24"/>
              </w:rPr>
            </w:pPr>
            <w:r>
              <w:rPr>
                <w:sz w:val="24"/>
                <w:szCs w:val="24"/>
              </w:rPr>
              <w:t>Учебно-наглядные</w:t>
            </w:r>
          </w:p>
          <w:p w:rsidR="00B719E2" w:rsidRDefault="00B719E2" w:rsidP="003119B6">
            <w:pPr>
              <w:ind w:left="-142"/>
              <w:jc w:val="center"/>
              <w:rPr>
                <w:sz w:val="24"/>
                <w:szCs w:val="24"/>
              </w:rPr>
            </w:pPr>
            <w:r>
              <w:rPr>
                <w:sz w:val="24"/>
                <w:szCs w:val="24"/>
              </w:rPr>
              <w:t>пособия</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B719E2" w:rsidRDefault="00B719E2" w:rsidP="003119B6">
            <w:pPr>
              <w:jc w:val="both"/>
              <w:rPr>
                <w:sz w:val="24"/>
                <w:szCs w:val="24"/>
              </w:rPr>
            </w:pPr>
            <w:r>
              <w:rPr>
                <w:sz w:val="24"/>
                <w:szCs w:val="24"/>
              </w:rPr>
              <w:t>Практические занятия</w:t>
            </w:r>
          </w:p>
        </w:tc>
        <w:tc>
          <w:tcPr>
            <w:tcW w:w="3794" w:type="dxa"/>
            <w:tcBorders>
              <w:top w:val="single" w:sz="4" w:space="0" w:color="000000"/>
              <w:left w:val="single" w:sz="4" w:space="0" w:color="000000"/>
              <w:bottom w:val="single" w:sz="4" w:space="0" w:color="000000"/>
              <w:right w:val="single" w:sz="4" w:space="0" w:color="000000"/>
            </w:tcBorders>
            <w:shd w:val="clear" w:color="auto" w:fill="auto"/>
          </w:tcPr>
          <w:p w:rsidR="00B719E2" w:rsidRDefault="00B719E2" w:rsidP="003119B6">
            <w:pPr>
              <w:jc w:val="both"/>
              <w:rPr>
                <w:sz w:val="24"/>
                <w:szCs w:val="24"/>
              </w:rPr>
            </w:pPr>
            <w:r>
              <w:rPr>
                <w:sz w:val="24"/>
                <w:szCs w:val="24"/>
              </w:rPr>
              <w:t>Научные издания, иллюстрационный и раздаточный материал</w:t>
            </w:r>
          </w:p>
        </w:tc>
      </w:tr>
    </w:tbl>
    <w:p w:rsidR="00B719E2" w:rsidRDefault="00B719E2" w:rsidP="00B719E2"/>
    <w:p w:rsidR="005C3F8A" w:rsidRDefault="005C3F8A"/>
    <w:sectPr w:rsidR="005C3F8A" w:rsidSect="00DF3B63">
      <w:headerReference w:type="default" r:id="rId25"/>
      <w:footerReference w:type="default" r:id="rId26"/>
      <w:footerReference w:type="first" r:id="rId27"/>
      <w:type w:val="continuous"/>
      <w:pgSz w:w="11906" w:h="16838"/>
      <w:pgMar w:top="1134" w:right="567" w:bottom="1134" w:left="1134" w:header="708" w:footer="70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332A" w:rsidRDefault="00AA332A">
      <w:r>
        <w:separator/>
      </w:r>
    </w:p>
  </w:endnote>
  <w:endnote w:type="continuationSeparator" w:id="0">
    <w:p w:rsidR="00AA332A" w:rsidRDefault="00AA3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B6B" w:rsidRDefault="00BB3B6B">
    <w:pPr>
      <w:pStyle w:val="aff2"/>
      <w:jc w:val="center"/>
    </w:pPr>
    <w:r>
      <w:fldChar w:fldCharType="begin"/>
    </w:r>
    <w:r>
      <w:instrText>PAGE   \* MERGEFORMAT</w:instrText>
    </w:r>
    <w:r>
      <w:fldChar w:fldCharType="separate"/>
    </w:r>
    <w:r w:rsidR="00D84FB3">
      <w:rPr>
        <w:noProof/>
      </w:rPr>
      <w:t>22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B6B" w:rsidRDefault="00BB3B6B">
    <w:pPr>
      <w:pStyle w:val="aff2"/>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B6B" w:rsidRDefault="00BB3B6B">
    <w:pPr>
      <w:pStyle w:val="aff2"/>
      <w:jc w:val="center"/>
    </w:pPr>
    <w:r>
      <w:fldChar w:fldCharType="begin"/>
    </w:r>
    <w:r>
      <w:instrText>PAGE</w:instrText>
    </w:r>
    <w:r>
      <w:fldChar w:fldCharType="separate"/>
    </w:r>
    <w:r w:rsidR="00D84FB3">
      <w:rPr>
        <w:noProof/>
      </w:rPr>
      <w:t>52</w:t>
    </w:r>
    <w:r>
      <w:fldChar w:fldCharType="end"/>
    </w:r>
  </w:p>
  <w:p w:rsidR="00BB3B6B" w:rsidRDefault="00BB3B6B">
    <w:pPr>
      <w:pStyle w:val="aff2"/>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B6B" w:rsidRDefault="00BB3B6B">
    <w:pPr>
      <w:pStyle w:val="aff2"/>
      <w:jc w:val="center"/>
    </w:pPr>
    <w:r>
      <w:fldChar w:fldCharType="begin"/>
    </w:r>
    <w:r>
      <w:instrText>PAGE</w:instrText>
    </w:r>
    <w:r>
      <w:fldChar w:fldCharType="separate"/>
    </w:r>
    <w:r w:rsidR="00D84FB3">
      <w:rPr>
        <w:noProof/>
      </w:rPr>
      <w:t>42</w:t>
    </w:r>
    <w:r>
      <w:fldChar w:fldCharType="end"/>
    </w:r>
  </w:p>
  <w:p w:rsidR="00BB3B6B" w:rsidRDefault="00BB3B6B">
    <w:pPr>
      <w:pStyle w:val="af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B6B" w:rsidRDefault="00BB3B6B">
    <w:pPr>
      <w:pStyle w:val="aff2"/>
      <w:jc w:val="center"/>
    </w:pPr>
    <w:r>
      <w:fldChar w:fldCharType="begin"/>
    </w:r>
    <w:r>
      <w:instrText>PAGE</w:instrText>
    </w:r>
    <w:r>
      <w:fldChar w:fldCharType="separate"/>
    </w:r>
    <w:r w:rsidR="00D84FB3">
      <w:rPr>
        <w:noProof/>
      </w:rPr>
      <w:t>66</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B6B" w:rsidRDefault="00BB3B6B">
    <w:pPr>
      <w:pStyle w:val="aff2"/>
      <w:jc w:val="center"/>
    </w:pPr>
    <w:r>
      <w:fldChar w:fldCharType="begin"/>
    </w:r>
    <w:r>
      <w:instrText>PAGE</w:instrText>
    </w:r>
    <w:r>
      <w:fldChar w:fldCharType="separate"/>
    </w:r>
    <w:r w:rsidR="00D84FB3">
      <w:rPr>
        <w:noProof/>
      </w:rPr>
      <w:t>53</w:t>
    </w:r>
    <w:r>
      <w:fldChar w:fldCharType="end"/>
    </w:r>
  </w:p>
  <w:p w:rsidR="00BB3B6B" w:rsidRDefault="00BB3B6B">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332A" w:rsidRDefault="00AA332A">
      <w:r>
        <w:separator/>
      </w:r>
    </w:p>
  </w:footnote>
  <w:footnote w:type="continuationSeparator" w:id="0">
    <w:p w:rsidR="00AA332A" w:rsidRDefault="00AA3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B6B" w:rsidRDefault="00BB3B6B">
    <w:pPr>
      <w:pStyle w:val="aff1"/>
      <w:jc w:val="center"/>
    </w:pPr>
  </w:p>
  <w:p w:rsidR="00BB3B6B" w:rsidRDefault="00BB3B6B">
    <w:pPr>
      <w:pStyle w:val="af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B6B" w:rsidRDefault="00BB3B6B">
    <w:pPr>
      <w:pStyle w:val="aff1"/>
      <w:jc w:val="center"/>
    </w:pPr>
  </w:p>
  <w:p w:rsidR="00BB3B6B" w:rsidRDefault="00BB3B6B">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B6B" w:rsidRDefault="00BB3B6B">
    <w:pPr>
      <w:pStyle w:val="aff1"/>
      <w:jc w:val="center"/>
    </w:pPr>
  </w:p>
  <w:p w:rsidR="00BB3B6B" w:rsidRDefault="00BB3B6B">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A0E63"/>
    <w:multiLevelType w:val="hybridMultilevel"/>
    <w:tmpl w:val="2AFA3F5E"/>
    <w:lvl w:ilvl="0" w:tplc="54E0B08E">
      <w:start w:val="1"/>
      <w:numFmt w:val="decimal"/>
      <w:lvlText w:val="%1."/>
      <w:lvlJc w:val="left"/>
      <w:pPr>
        <w:ind w:left="1418" w:hanging="360"/>
      </w:pPr>
    </w:lvl>
    <w:lvl w:ilvl="1" w:tplc="C966F704">
      <w:start w:val="1"/>
      <w:numFmt w:val="lowerLetter"/>
      <w:lvlText w:val="%2."/>
      <w:lvlJc w:val="left"/>
      <w:pPr>
        <w:ind w:left="2138" w:hanging="360"/>
      </w:pPr>
    </w:lvl>
    <w:lvl w:ilvl="2" w:tplc="02FE48E6">
      <w:start w:val="1"/>
      <w:numFmt w:val="lowerRoman"/>
      <w:lvlText w:val="%3."/>
      <w:lvlJc w:val="right"/>
      <w:pPr>
        <w:ind w:left="2858" w:hanging="180"/>
      </w:pPr>
    </w:lvl>
    <w:lvl w:ilvl="3" w:tplc="121AAC56">
      <w:start w:val="1"/>
      <w:numFmt w:val="decimal"/>
      <w:lvlText w:val="%4."/>
      <w:lvlJc w:val="left"/>
      <w:pPr>
        <w:ind w:left="3578" w:hanging="360"/>
      </w:pPr>
    </w:lvl>
    <w:lvl w:ilvl="4" w:tplc="FD3A5278">
      <w:start w:val="1"/>
      <w:numFmt w:val="lowerLetter"/>
      <w:lvlText w:val="%5."/>
      <w:lvlJc w:val="left"/>
      <w:pPr>
        <w:ind w:left="4298" w:hanging="360"/>
      </w:pPr>
    </w:lvl>
    <w:lvl w:ilvl="5" w:tplc="39C83F30">
      <w:start w:val="1"/>
      <w:numFmt w:val="lowerRoman"/>
      <w:lvlText w:val="%6."/>
      <w:lvlJc w:val="right"/>
      <w:pPr>
        <w:ind w:left="5018" w:hanging="180"/>
      </w:pPr>
    </w:lvl>
    <w:lvl w:ilvl="6" w:tplc="9CB8C6B8">
      <w:start w:val="1"/>
      <w:numFmt w:val="decimal"/>
      <w:lvlText w:val="%7."/>
      <w:lvlJc w:val="left"/>
      <w:pPr>
        <w:ind w:left="5738" w:hanging="360"/>
      </w:pPr>
    </w:lvl>
    <w:lvl w:ilvl="7" w:tplc="F2AA188C">
      <w:start w:val="1"/>
      <w:numFmt w:val="lowerLetter"/>
      <w:lvlText w:val="%8."/>
      <w:lvlJc w:val="left"/>
      <w:pPr>
        <w:ind w:left="6458" w:hanging="360"/>
      </w:pPr>
    </w:lvl>
    <w:lvl w:ilvl="8" w:tplc="22DCBD68">
      <w:start w:val="1"/>
      <w:numFmt w:val="lowerRoman"/>
      <w:lvlText w:val="%9."/>
      <w:lvlJc w:val="right"/>
      <w:pPr>
        <w:ind w:left="7178" w:hanging="180"/>
      </w:pPr>
    </w:lvl>
  </w:abstractNum>
  <w:abstractNum w:abstractNumId="1" w15:restartNumberingAfterBreak="0">
    <w:nsid w:val="343C2850"/>
    <w:multiLevelType w:val="hybridMultilevel"/>
    <w:tmpl w:val="9FAC2488"/>
    <w:lvl w:ilvl="0" w:tplc="D0803D1C">
      <w:start w:val="1"/>
      <w:numFmt w:val="decimal"/>
      <w:lvlText w:val="%1."/>
      <w:lvlJc w:val="left"/>
      <w:pPr>
        <w:ind w:left="720" w:hanging="360"/>
      </w:pPr>
    </w:lvl>
    <w:lvl w:ilvl="1" w:tplc="CC42753E">
      <w:start w:val="1"/>
      <w:numFmt w:val="lowerLetter"/>
      <w:lvlText w:val="%2."/>
      <w:lvlJc w:val="left"/>
      <w:pPr>
        <w:ind w:left="1440" w:hanging="360"/>
      </w:pPr>
    </w:lvl>
    <w:lvl w:ilvl="2" w:tplc="525A998A">
      <w:start w:val="1"/>
      <w:numFmt w:val="lowerRoman"/>
      <w:lvlText w:val="%3."/>
      <w:lvlJc w:val="right"/>
      <w:pPr>
        <w:ind w:left="2160" w:hanging="180"/>
      </w:pPr>
    </w:lvl>
    <w:lvl w:ilvl="3" w:tplc="D00AC9EE">
      <w:start w:val="1"/>
      <w:numFmt w:val="decimal"/>
      <w:lvlText w:val="%4."/>
      <w:lvlJc w:val="left"/>
      <w:pPr>
        <w:ind w:left="2880" w:hanging="360"/>
      </w:pPr>
    </w:lvl>
    <w:lvl w:ilvl="4" w:tplc="6A48C06E">
      <w:start w:val="1"/>
      <w:numFmt w:val="lowerLetter"/>
      <w:lvlText w:val="%5."/>
      <w:lvlJc w:val="left"/>
      <w:pPr>
        <w:ind w:left="3600" w:hanging="360"/>
      </w:pPr>
    </w:lvl>
    <w:lvl w:ilvl="5" w:tplc="DBFCE940">
      <w:start w:val="1"/>
      <w:numFmt w:val="lowerRoman"/>
      <w:lvlText w:val="%6."/>
      <w:lvlJc w:val="right"/>
      <w:pPr>
        <w:ind w:left="4320" w:hanging="180"/>
      </w:pPr>
    </w:lvl>
    <w:lvl w:ilvl="6" w:tplc="E6F85282">
      <w:start w:val="1"/>
      <w:numFmt w:val="decimal"/>
      <w:lvlText w:val="%7."/>
      <w:lvlJc w:val="left"/>
      <w:pPr>
        <w:ind w:left="5040" w:hanging="360"/>
      </w:pPr>
    </w:lvl>
    <w:lvl w:ilvl="7" w:tplc="D56C1764">
      <w:start w:val="1"/>
      <w:numFmt w:val="lowerLetter"/>
      <w:lvlText w:val="%8."/>
      <w:lvlJc w:val="left"/>
      <w:pPr>
        <w:ind w:left="5760" w:hanging="360"/>
      </w:pPr>
    </w:lvl>
    <w:lvl w:ilvl="8" w:tplc="A928F2D2">
      <w:start w:val="1"/>
      <w:numFmt w:val="lowerRoman"/>
      <w:lvlText w:val="%9."/>
      <w:lvlJc w:val="right"/>
      <w:pPr>
        <w:ind w:left="6480" w:hanging="180"/>
      </w:pPr>
    </w:lvl>
  </w:abstractNum>
  <w:abstractNum w:abstractNumId="2" w15:restartNumberingAfterBreak="0">
    <w:nsid w:val="3E6E4F76"/>
    <w:multiLevelType w:val="hybridMultilevel"/>
    <w:tmpl w:val="6E845E30"/>
    <w:lvl w:ilvl="0" w:tplc="EC4CB284">
      <w:start w:val="1"/>
      <w:numFmt w:val="decimal"/>
      <w:lvlText w:val="%1."/>
      <w:lvlJc w:val="left"/>
      <w:pPr>
        <w:ind w:left="720" w:hanging="360"/>
      </w:pPr>
    </w:lvl>
    <w:lvl w:ilvl="1" w:tplc="159AF886">
      <w:start w:val="1"/>
      <w:numFmt w:val="lowerLetter"/>
      <w:lvlText w:val="%2."/>
      <w:lvlJc w:val="left"/>
      <w:pPr>
        <w:ind w:left="1440" w:hanging="360"/>
      </w:pPr>
    </w:lvl>
    <w:lvl w:ilvl="2" w:tplc="CE6EF928">
      <w:start w:val="1"/>
      <w:numFmt w:val="lowerRoman"/>
      <w:lvlText w:val="%3."/>
      <w:lvlJc w:val="right"/>
      <w:pPr>
        <w:ind w:left="2160" w:hanging="180"/>
      </w:pPr>
    </w:lvl>
    <w:lvl w:ilvl="3" w:tplc="0FA0F48E">
      <w:start w:val="1"/>
      <w:numFmt w:val="decimal"/>
      <w:lvlText w:val="%4."/>
      <w:lvlJc w:val="left"/>
      <w:pPr>
        <w:ind w:left="2880" w:hanging="360"/>
      </w:pPr>
    </w:lvl>
    <w:lvl w:ilvl="4" w:tplc="AAF61B8E">
      <w:start w:val="1"/>
      <w:numFmt w:val="lowerLetter"/>
      <w:lvlText w:val="%5."/>
      <w:lvlJc w:val="left"/>
      <w:pPr>
        <w:ind w:left="3600" w:hanging="360"/>
      </w:pPr>
    </w:lvl>
    <w:lvl w:ilvl="5" w:tplc="5BE265B6">
      <w:start w:val="1"/>
      <w:numFmt w:val="lowerRoman"/>
      <w:lvlText w:val="%6."/>
      <w:lvlJc w:val="right"/>
      <w:pPr>
        <w:ind w:left="4320" w:hanging="180"/>
      </w:pPr>
    </w:lvl>
    <w:lvl w:ilvl="6" w:tplc="87CC40B0">
      <w:start w:val="1"/>
      <w:numFmt w:val="decimal"/>
      <w:lvlText w:val="%7."/>
      <w:lvlJc w:val="left"/>
      <w:pPr>
        <w:ind w:left="5040" w:hanging="360"/>
      </w:pPr>
    </w:lvl>
    <w:lvl w:ilvl="7" w:tplc="16203D02">
      <w:start w:val="1"/>
      <w:numFmt w:val="lowerLetter"/>
      <w:lvlText w:val="%8."/>
      <w:lvlJc w:val="left"/>
      <w:pPr>
        <w:ind w:left="5760" w:hanging="360"/>
      </w:pPr>
    </w:lvl>
    <w:lvl w:ilvl="8" w:tplc="D3B0C3F8">
      <w:start w:val="1"/>
      <w:numFmt w:val="lowerRoman"/>
      <w:lvlText w:val="%9."/>
      <w:lvlJc w:val="right"/>
      <w:pPr>
        <w:ind w:left="6480" w:hanging="180"/>
      </w:pPr>
    </w:lvl>
  </w:abstractNum>
  <w:abstractNum w:abstractNumId="3" w15:restartNumberingAfterBreak="0">
    <w:nsid w:val="473626A6"/>
    <w:multiLevelType w:val="hybridMultilevel"/>
    <w:tmpl w:val="DA488F26"/>
    <w:lvl w:ilvl="0" w:tplc="489E2CEA">
      <w:start w:val="1"/>
      <w:numFmt w:val="bullet"/>
      <w:pStyle w:val="a"/>
      <w:lvlText w:val=""/>
      <w:lvlJc w:val="left"/>
      <w:pPr>
        <w:tabs>
          <w:tab w:val="num" w:pos="0"/>
        </w:tabs>
        <w:ind w:left="720" w:hanging="360"/>
      </w:pPr>
      <w:rPr>
        <w:rFonts w:ascii="Symbol" w:hAnsi="Symbol" w:cs="Symbol" w:hint="default"/>
      </w:rPr>
    </w:lvl>
    <w:lvl w:ilvl="1" w:tplc="5322D8D2">
      <w:start w:val="1"/>
      <w:numFmt w:val="lowerLetter"/>
      <w:lvlText w:val="%2."/>
      <w:lvlJc w:val="left"/>
      <w:pPr>
        <w:tabs>
          <w:tab w:val="num" w:pos="0"/>
        </w:tabs>
        <w:ind w:left="1440" w:hanging="360"/>
      </w:pPr>
    </w:lvl>
    <w:lvl w:ilvl="2" w:tplc="A1FCB1F4">
      <w:start w:val="1"/>
      <w:numFmt w:val="lowerRoman"/>
      <w:lvlText w:val="%3."/>
      <w:lvlJc w:val="right"/>
      <w:pPr>
        <w:tabs>
          <w:tab w:val="num" w:pos="0"/>
        </w:tabs>
        <w:ind w:left="2160" w:hanging="180"/>
      </w:pPr>
    </w:lvl>
    <w:lvl w:ilvl="3" w:tplc="62FE4412">
      <w:start w:val="1"/>
      <w:numFmt w:val="decimal"/>
      <w:lvlText w:val="%4."/>
      <w:lvlJc w:val="left"/>
      <w:pPr>
        <w:tabs>
          <w:tab w:val="num" w:pos="0"/>
        </w:tabs>
        <w:ind w:left="2880" w:hanging="360"/>
      </w:pPr>
    </w:lvl>
    <w:lvl w:ilvl="4" w:tplc="E93EA910">
      <w:start w:val="1"/>
      <w:numFmt w:val="lowerLetter"/>
      <w:lvlText w:val="%5."/>
      <w:lvlJc w:val="left"/>
      <w:pPr>
        <w:tabs>
          <w:tab w:val="num" w:pos="0"/>
        </w:tabs>
        <w:ind w:left="3600" w:hanging="360"/>
      </w:pPr>
    </w:lvl>
    <w:lvl w:ilvl="5" w:tplc="58E817DC">
      <w:start w:val="1"/>
      <w:numFmt w:val="lowerRoman"/>
      <w:lvlText w:val="%6."/>
      <w:lvlJc w:val="right"/>
      <w:pPr>
        <w:tabs>
          <w:tab w:val="num" w:pos="0"/>
        </w:tabs>
        <w:ind w:left="4320" w:hanging="180"/>
      </w:pPr>
    </w:lvl>
    <w:lvl w:ilvl="6" w:tplc="A684BD30">
      <w:start w:val="1"/>
      <w:numFmt w:val="decimal"/>
      <w:lvlText w:val="%7."/>
      <w:lvlJc w:val="left"/>
      <w:pPr>
        <w:tabs>
          <w:tab w:val="num" w:pos="0"/>
        </w:tabs>
        <w:ind w:left="5040" w:hanging="360"/>
      </w:pPr>
    </w:lvl>
    <w:lvl w:ilvl="7" w:tplc="91D66364">
      <w:start w:val="1"/>
      <w:numFmt w:val="lowerLetter"/>
      <w:lvlText w:val="%8."/>
      <w:lvlJc w:val="left"/>
      <w:pPr>
        <w:tabs>
          <w:tab w:val="num" w:pos="0"/>
        </w:tabs>
        <w:ind w:left="5760" w:hanging="360"/>
      </w:pPr>
    </w:lvl>
    <w:lvl w:ilvl="8" w:tplc="6EBEE5EE">
      <w:start w:val="1"/>
      <w:numFmt w:val="lowerRoman"/>
      <w:lvlText w:val="%9."/>
      <w:lvlJc w:val="right"/>
      <w:pPr>
        <w:tabs>
          <w:tab w:val="num" w:pos="0"/>
        </w:tabs>
        <w:ind w:left="6480" w:hanging="180"/>
      </w:pPr>
    </w:lvl>
  </w:abstractNum>
  <w:abstractNum w:abstractNumId="4" w15:restartNumberingAfterBreak="0">
    <w:nsid w:val="50865EFC"/>
    <w:multiLevelType w:val="hybridMultilevel"/>
    <w:tmpl w:val="6DE44942"/>
    <w:lvl w:ilvl="0" w:tplc="E9D89D42">
      <w:start w:val="1"/>
      <w:numFmt w:val="decimal"/>
      <w:lvlText w:val="%1."/>
      <w:lvlJc w:val="left"/>
      <w:pPr>
        <w:ind w:left="720" w:hanging="360"/>
      </w:pPr>
    </w:lvl>
    <w:lvl w:ilvl="1" w:tplc="63E8575A">
      <w:start w:val="1"/>
      <w:numFmt w:val="lowerLetter"/>
      <w:lvlText w:val="%2."/>
      <w:lvlJc w:val="left"/>
      <w:pPr>
        <w:ind w:left="1440" w:hanging="360"/>
      </w:pPr>
    </w:lvl>
    <w:lvl w:ilvl="2" w:tplc="9B44F380">
      <w:start w:val="1"/>
      <w:numFmt w:val="lowerRoman"/>
      <w:lvlText w:val="%3."/>
      <w:lvlJc w:val="right"/>
      <w:pPr>
        <w:ind w:left="2160" w:hanging="180"/>
      </w:pPr>
    </w:lvl>
    <w:lvl w:ilvl="3" w:tplc="F8BA7F96">
      <w:start w:val="1"/>
      <w:numFmt w:val="decimal"/>
      <w:lvlText w:val="%4."/>
      <w:lvlJc w:val="left"/>
      <w:pPr>
        <w:ind w:left="2880" w:hanging="360"/>
      </w:pPr>
    </w:lvl>
    <w:lvl w:ilvl="4" w:tplc="3314DB60">
      <w:start w:val="1"/>
      <w:numFmt w:val="lowerLetter"/>
      <w:lvlText w:val="%5."/>
      <w:lvlJc w:val="left"/>
      <w:pPr>
        <w:ind w:left="3600" w:hanging="360"/>
      </w:pPr>
    </w:lvl>
    <w:lvl w:ilvl="5" w:tplc="8BBE7C3A">
      <w:start w:val="1"/>
      <w:numFmt w:val="lowerRoman"/>
      <w:lvlText w:val="%6."/>
      <w:lvlJc w:val="right"/>
      <w:pPr>
        <w:ind w:left="4320" w:hanging="180"/>
      </w:pPr>
    </w:lvl>
    <w:lvl w:ilvl="6" w:tplc="4B16EFE2">
      <w:start w:val="1"/>
      <w:numFmt w:val="decimal"/>
      <w:lvlText w:val="%7."/>
      <w:lvlJc w:val="left"/>
      <w:pPr>
        <w:ind w:left="5040" w:hanging="360"/>
      </w:pPr>
    </w:lvl>
    <w:lvl w:ilvl="7" w:tplc="4BB26438">
      <w:start w:val="1"/>
      <w:numFmt w:val="lowerLetter"/>
      <w:lvlText w:val="%8."/>
      <w:lvlJc w:val="left"/>
      <w:pPr>
        <w:ind w:left="5760" w:hanging="360"/>
      </w:pPr>
    </w:lvl>
    <w:lvl w:ilvl="8" w:tplc="2930975A">
      <w:start w:val="1"/>
      <w:numFmt w:val="lowerRoman"/>
      <w:lvlText w:val="%9."/>
      <w:lvlJc w:val="right"/>
      <w:pPr>
        <w:ind w:left="6480" w:hanging="180"/>
      </w:pPr>
    </w:lvl>
  </w:abstractNum>
  <w:abstractNum w:abstractNumId="5" w15:restartNumberingAfterBreak="0">
    <w:nsid w:val="65C62F98"/>
    <w:multiLevelType w:val="multilevel"/>
    <w:tmpl w:val="D7845CFA"/>
    <w:lvl w:ilvl="0">
      <w:start w:val="1"/>
      <w:numFmt w:val="decimal"/>
      <w:lvlText w:val="%1."/>
      <w:lvlJc w:val="left"/>
      <w:pPr>
        <w:tabs>
          <w:tab w:val="num" w:pos="0"/>
        </w:tabs>
        <w:ind w:left="2007" w:hanging="360"/>
      </w:pPr>
      <w:rPr>
        <w:color w:val="000000"/>
        <w:sz w:val="28"/>
      </w:rPr>
    </w:lvl>
    <w:lvl w:ilvl="1">
      <w:start w:val="10"/>
      <w:numFmt w:val="decimal"/>
      <w:lvlText w:val="%1.%2."/>
      <w:lvlJc w:val="left"/>
      <w:pPr>
        <w:tabs>
          <w:tab w:val="num" w:pos="0"/>
        </w:tabs>
        <w:ind w:left="1855" w:hanging="720"/>
      </w:pPr>
    </w:lvl>
    <w:lvl w:ilvl="2">
      <w:start w:val="1"/>
      <w:numFmt w:val="decimal"/>
      <w:lvlText w:val="%1.%2.%3."/>
      <w:lvlJc w:val="left"/>
      <w:pPr>
        <w:tabs>
          <w:tab w:val="num" w:pos="0"/>
        </w:tabs>
        <w:ind w:left="2367" w:hanging="720"/>
      </w:pPr>
    </w:lvl>
    <w:lvl w:ilvl="3">
      <w:start w:val="1"/>
      <w:numFmt w:val="decimal"/>
      <w:lvlText w:val="%1.%2.%3.%4."/>
      <w:lvlJc w:val="left"/>
      <w:pPr>
        <w:tabs>
          <w:tab w:val="num" w:pos="0"/>
        </w:tabs>
        <w:ind w:left="2727" w:hanging="1080"/>
      </w:pPr>
    </w:lvl>
    <w:lvl w:ilvl="4">
      <w:start w:val="1"/>
      <w:numFmt w:val="decimal"/>
      <w:lvlText w:val="%1.%2.%3.%4.%5."/>
      <w:lvlJc w:val="left"/>
      <w:pPr>
        <w:tabs>
          <w:tab w:val="num" w:pos="0"/>
        </w:tabs>
        <w:ind w:left="2727" w:hanging="1080"/>
      </w:pPr>
    </w:lvl>
    <w:lvl w:ilvl="5">
      <w:start w:val="1"/>
      <w:numFmt w:val="decimal"/>
      <w:lvlText w:val="%1.%2.%3.%4.%5.%6."/>
      <w:lvlJc w:val="left"/>
      <w:pPr>
        <w:tabs>
          <w:tab w:val="num" w:pos="0"/>
        </w:tabs>
        <w:ind w:left="3087" w:hanging="1440"/>
      </w:pPr>
    </w:lvl>
    <w:lvl w:ilvl="6">
      <w:start w:val="1"/>
      <w:numFmt w:val="decimal"/>
      <w:lvlText w:val="%1.%2.%3.%4.%5.%6.%7."/>
      <w:lvlJc w:val="left"/>
      <w:pPr>
        <w:tabs>
          <w:tab w:val="num" w:pos="0"/>
        </w:tabs>
        <w:ind w:left="3447" w:hanging="1800"/>
      </w:pPr>
    </w:lvl>
    <w:lvl w:ilvl="7">
      <w:start w:val="1"/>
      <w:numFmt w:val="decimal"/>
      <w:lvlText w:val="%1.%2.%3.%4.%5.%6.%7.%8."/>
      <w:lvlJc w:val="left"/>
      <w:pPr>
        <w:tabs>
          <w:tab w:val="num" w:pos="0"/>
        </w:tabs>
        <w:ind w:left="3447" w:hanging="1800"/>
      </w:pPr>
    </w:lvl>
    <w:lvl w:ilvl="8">
      <w:start w:val="1"/>
      <w:numFmt w:val="decimal"/>
      <w:lvlText w:val="%1.%2.%3.%4.%5.%6.%7.%8.%9."/>
      <w:lvlJc w:val="left"/>
      <w:pPr>
        <w:tabs>
          <w:tab w:val="num" w:pos="0"/>
        </w:tabs>
        <w:ind w:left="3807" w:hanging="2160"/>
      </w:pPr>
    </w:lvl>
  </w:abstractNum>
  <w:num w:numId="1">
    <w:abstractNumId w:val="3"/>
  </w:num>
  <w:num w:numId="2">
    <w:abstractNumId w:val="5"/>
  </w:num>
  <w:num w:numId="3">
    <w:abstractNumId w:val="2"/>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9E2"/>
    <w:rsid w:val="00064AE6"/>
    <w:rsid w:val="00085CD5"/>
    <w:rsid w:val="00085F56"/>
    <w:rsid w:val="000A3A4A"/>
    <w:rsid w:val="0014400E"/>
    <w:rsid w:val="00144C8B"/>
    <w:rsid w:val="0014542E"/>
    <w:rsid w:val="001A1349"/>
    <w:rsid w:val="001A5654"/>
    <w:rsid w:val="001C7E46"/>
    <w:rsid w:val="001D23DF"/>
    <w:rsid w:val="001D342C"/>
    <w:rsid w:val="001F03C0"/>
    <w:rsid w:val="001F7493"/>
    <w:rsid w:val="002048FB"/>
    <w:rsid w:val="002152D1"/>
    <w:rsid w:val="00275FEE"/>
    <w:rsid w:val="002908F3"/>
    <w:rsid w:val="002C2C30"/>
    <w:rsid w:val="002D6610"/>
    <w:rsid w:val="00304A69"/>
    <w:rsid w:val="003119B6"/>
    <w:rsid w:val="00312ABD"/>
    <w:rsid w:val="00324B4E"/>
    <w:rsid w:val="003375AA"/>
    <w:rsid w:val="00375E24"/>
    <w:rsid w:val="00380E36"/>
    <w:rsid w:val="00383B76"/>
    <w:rsid w:val="003A1232"/>
    <w:rsid w:val="003A4471"/>
    <w:rsid w:val="003F45E8"/>
    <w:rsid w:val="00417135"/>
    <w:rsid w:val="004177DD"/>
    <w:rsid w:val="004179C7"/>
    <w:rsid w:val="00422B83"/>
    <w:rsid w:val="00424684"/>
    <w:rsid w:val="00427FE5"/>
    <w:rsid w:val="0044309B"/>
    <w:rsid w:val="00477002"/>
    <w:rsid w:val="004B6FC2"/>
    <w:rsid w:val="004F4FF3"/>
    <w:rsid w:val="00516E88"/>
    <w:rsid w:val="00563B3B"/>
    <w:rsid w:val="005856BB"/>
    <w:rsid w:val="005A68D1"/>
    <w:rsid w:val="005B4F05"/>
    <w:rsid w:val="005B7F5B"/>
    <w:rsid w:val="005C1E93"/>
    <w:rsid w:val="005C3F8A"/>
    <w:rsid w:val="005E0287"/>
    <w:rsid w:val="005F6C95"/>
    <w:rsid w:val="00675E2D"/>
    <w:rsid w:val="00677373"/>
    <w:rsid w:val="0069227C"/>
    <w:rsid w:val="006A61F5"/>
    <w:rsid w:val="0075619F"/>
    <w:rsid w:val="0077699B"/>
    <w:rsid w:val="007A2BA3"/>
    <w:rsid w:val="007B19EF"/>
    <w:rsid w:val="00887A84"/>
    <w:rsid w:val="00890275"/>
    <w:rsid w:val="008E43EC"/>
    <w:rsid w:val="00901A6B"/>
    <w:rsid w:val="00907B5B"/>
    <w:rsid w:val="009472BB"/>
    <w:rsid w:val="009839C4"/>
    <w:rsid w:val="009D3EF5"/>
    <w:rsid w:val="00A358CF"/>
    <w:rsid w:val="00AA332A"/>
    <w:rsid w:val="00AC492C"/>
    <w:rsid w:val="00AD1A8A"/>
    <w:rsid w:val="00AF0F53"/>
    <w:rsid w:val="00AF6AA2"/>
    <w:rsid w:val="00B06D75"/>
    <w:rsid w:val="00B614F8"/>
    <w:rsid w:val="00B719E2"/>
    <w:rsid w:val="00B779C1"/>
    <w:rsid w:val="00B90D24"/>
    <w:rsid w:val="00BB3B6B"/>
    <w:rsid w:val="00BE2CD1"/>
    <w:rsid w:val="00BF3183"/>
    <w:rsid w:val="00BF3D85"/>
    <w:rsid w:val="00C119C9"/>
    <w:rsid w:val="00C126DC"/>
    <w:rsid w:val="00C1525F"/>
    <w:rsid w:val="00C333CB"/>
    <w:rsid w:val="00C85449"/>
    <w:rsid w:val="00CA11AA"/>
    <w:rsid w:val="00CB5791"/>
    <w:rsid w:val="00CF668B"/>
    <w:rsid w:val="00D01836"/>
    <w:rsid w:val="00D0221E"/>
    <w:rsid w:val="00D26079"/>
    <w:rsid w:val="00D46254"/>
    <w:rsid w:val="00D544F8"/>
    <w:rsid w:val="00D63DDC"/>
    <w:rsid w:val="00D7796C"/>
    <w:rsid w:val="00D8324F"/>
    <w:rsid w:val="00D84071"/>
    <w:rsid w:val="00D84FB3"/>
    <w:rsid w:val="00D86241"/>
    <w:rsid w:val="00DB53D4"/>
    <w:rsid w:val="00DF3B63"/>
    <w:rsid w:val="00E02EC9"/>
    <w:rsid w:val="00E454E0"/>
    <w:rsid w:val="00E470CC"/>
    <w:rsid w:val="00EC4E50"/>
    <w:rsid w:val="00ED1ABD"/>
    <w:rsid w:val="00ED5870"/>
    <w:rsid w:val="00F07BED"/>
    <w:rsid w:val="00F105CB"/>
    <w:rsid w:val="00F11BCC"/>
    <w:rsid w:val="00F24C60"/>
    <w:rsid w:val="00F41CA7"/>
    <w:rsid w:val="00F77B67"/>
    <w:rsid w:val="00F8054B"/>
    <w:rsid w:val="00F84948"/>
    <w:rsid w:val="00F867F9"/>
    <w:rsid w:val="00FA09C1"/>
    <w:rsid w:val="00FA459E"/>
    <w:rsid w:val="00FA5792"/>
    <w:rsid w:val="00FB1D8B"/>
    <w:rsid w:val="00FC4BA5"/>
    <w:rsid w:val="00FD08F8"/>
    <w:rsid w:val="00FD64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DFFC1"/>
  <w15:chartTrackingRefBased/>
  <w15:docId w15:val="{5A280FBD-3C47-4528-BF74-A95D4FA50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9"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719E2"/>
    <w:pPr>
      <w:widowControl w:val="0"/>
    </w:pPr>
    <w:rPr>
      <w:rFonts w:ascii="Times New Roman" w:eastAsia="Times New Roman" w:hAnsi="Times New Roman"/>
    </w:rPr>
  </w:style>
  <w:style w:type="paragraph" w:styleId="1">
    <w:name w:val="heading 1"/>
    <w:basedOn w:val="a0"/>
    <w:next w:val="a0"/>
    <w:link w:val="10"/>
    <w:uiPriority w:val="9"/>
    <w:qFormat/>
    <w:rsid w:val="00B719E2"/>
    <w:pPr>
      <w:keepNext/>
      <w:keepLines/>
      <w:spacing w:before="240"/>
      <w:outlineLvl w:val="0"/>
    </w:pPr>
    <w:rPr>
      <w:rFonts w:ascii="Calibri Light" w:hAnsi="Calibri Light"/>
      <w:color w:val="2F5496"/>
      <w:sz w:val="32"/>
      <w:szCs w:val="32"/>
    </w:rPr>
  </w:style>
  <w:style w:type="paragraph" w:styleId="2">
    <w:name w:val="heading 2"/>
    <w:basedOn w:val="a0"/>
    <w:next w:val="a0"/>
    <w:link w:val="20"/>
    <w:uiPriority w:val="9"/>
    <w:unhideWhenUsed/>
    <w:qFormat/>
    <w:rsid w:val="00B719E2"/>
    <w:pPr>
      <w:keepNext/>
      <w:keepLines/>
      <w:spacing w:before="360" w:after="200"/>
      <w:outlineLvl w:val="1"/>
    </w:pPr>
    <w:rPr>
      <w:rFonts w:ascii="Arial" w:eastAsia="Arial" w:hAnsi="Arial" w:cs="Arial"/>
      <w:sz w:val="34"/>
    </w:rPr>
  </w:style>
  <w:style w:type="paragraph" w:styleId="3">
    <w:name w:val="heading 3"/>
    <w:basedOn w:val="a0"/>
    <w:next w:val="a0"/>
    <w:link w:val="30"/>
    <w:uiPriority w:val="9"/>
    <w:semiHidden/>
    <w:unhideWhenUsed/>
    <w:qFormat/>
    <w:rsid w:val="00B719E2"/>
    <w:pPr>
      <w:keepNext/>
      <w:keepLines/>
      <w:spacing w:before="40"/>
      <w:outlineLvl w:val="2"/>
    </w:pPr>
    <w:rPr>
      <w:rFonts w:ascii="Calibri Light" w:hAnsi="Calibri Light"/>
      <w:color w:val="1F3763"/>
      <w:sz w:val="24"/>
      <w:szCs w:val="24"/>
    </w:rPr>
  </w:style>
  <w:style w:type="paragraph" w:styleId="4">
    <w:name w:val="heading 4"/>
    <w:basedOn w:val="a0"/>
    <w:next w:val="a0"/>
    <w:link w:val="40"/>
    <w:uiPriority w:val="9"/>
    <w:semiHidden/>
    <w:unhideWhenUsed/>
    <w:qFormat/>
    <w:rsid w:val="00B719E2"/>
    <w:pPr>
      <w:keepNext/>
      <w:keepLines/>
      <w:spacing w:before="40"/>
      <w:outlineLvl w:val="3"/>
    </w:pPr>
    <w:rPr>
      <w:rFonts w:ascii="Calibri Light" w:hAnsi="Calibri Light"/>
      <w:i/>
      <w:iCs/>
      <w:color w:val="2F5496"/>
    </w:rPr>
  </w:style>
  <w:style w:type="paragraph" w:styleId="5">
    <w:name w:val="heading 5"/>
    <w:basedOn w:val="a0"/>
    <w:next w:val="a0"/>
    <w:link w:val="50"/>
    <w:uiPriority w:val="9"/>
    <w:unhideWhenUsed/>
    <w:qFormat/>
    <w:rsid w:val="00B719E2"/>
    <w:pPr>
      <w:keepNext/>
      <w:keepLines/>
      <w:spacing w:before="320" w:after="200"/>
      <w:outlineLvl w:val="4"/>
    </w:pPr>
    <w:rPr>
      <w:rFonts w:ascii="Arial" w:eastAsia="Arial" w:hAnsi="Arial" w:cs="Arial"/>
      <w:b/>
      <w:bCs/>
      <w:sz w:val="24"/>
      <w:szCs w:val="24"/>
    </w:rPr>
  </w:style>
  <w:style w:type="paragraph" w:styleId="6">
    <w:name w:val="heading 6"/>
    <w:basedOn w:val="a0"/>
    <w:next w:val="a0"/>
    <w:link w:val="60"/>
    <w:uiPriority w:val="9"/>
    <w:unhideWhenUsed/>
    <w:qFormat/>
    <w:rsid w:val="00B719E2"/>
    <w:pPr>
      <w:keepNext/>
      <w:keepLines/>
      <w:spacing w:before="320" w:after="200"/>
      <w:outlineLvl w:val="5"/>
    </w:pPr>
    <w:rPr>
      <w:rFonts w:ascii="Arial" w:eastAsia="Arial" w:hAnsi="Arial" w:cs="Arial"/>
      <w:b/>
      <w:bCs/>
      <w:sz w:val="22"/>
      <w:szCs w:val="22"/>
    </w:rPr>
  </w:style>
  <w:style w:type="paragraph" w:styleId="7">
    <w:name w:val="heading 7"/>
    <w:basedOn w:val="a0"/>
    <w:next w:val="a0"/>
    <w:link w:val="70"/>
    <w:uiPriority w:val="9"/>
    <w:unhideWhenUsed/>
    <w:qFormat/>
    <w:rsid w:val="00B719E2"/>
    <w:pPr>
      <w:keepNext/>
      <w:keepLines/>
      <w:spacing w:before="320" w:after="200"/>
      <w:outlineLvl w:val="6"/>
    </w:pPr>
    <w:rPr>
      <w:rFonts w:ascii="Arial" w:eastAsia="Arial" w:hAnsi="Arial" w:cs="Arial"/>
      <w:b/>
      <w:bCs/>
      <w:i/>
      <w:iCs/>
      <w:sz w:val="22"/>
      <w:szCs w:val="22"/>
    </w:rPr>
  </w:style>
  <w:style w:type="paragraph" w:styleId="8">
    <w:name w:val="heading 8"/>
    <w:basedOn w:val="a0"/>
    <w:next w:val="a0"/>
    <w:link w:val="80"/>
    <w:uiPriority w:val="9"/>
    <w:unhideWhenUsed/>
    <w:qFormat/>
    <w:rsid w:val="00B719E2"/>
    <w:pPr>
      <w:keepNext/>
      <w:keepLines/>
      <w:spacing w:before="320" w:after="200"/>
      <w:outlineLvl w:val="7"/>
    </w:pPr>
    <w:rPr>
      <w:rFonts w:ascii="Arial" w:eastAsia="Arial" w:hAnsi="Arial" w:cs="Arial"/>
      <w:i/>
      <w:iCs/>
      <w:sz w:val="22"/>
      <w:szCs w:val="22"/>
    </w:rPr>
  </w:style>
  <w:style w:type="paragraph" w:styleId="9">
    <w:name w:val="heading 9"/>
    <w:basedOn w:val="a0"/>
    <w:next w:val="a0"/>
    <w:link w:val="90"/>
    <w:uiPriority w:val="9"/>
    <w:unhideWhenUsed/>
    <w:qFormat/>
    <w:rsid w:val="00B719E2"/>
    <w:pPr>
      <w:keepNext/>
      <w:keepLines/>
      <w:spacing w:before="320" w:after="20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qFormat/>
    <w:rsid w:val="00B719E2"/>
    <w:rPr>
      <w:rFonts w:ascii="Calibri Light" w:eastAsia="Times New Roman" w:hAnsi="Calibri Light" w:cs="Times New Roman"/>
      <w:color w:val="2F5496"/>
      <w:sz w:val="32"/>
      <w:szCs w:val="32"/>
      <w:lang w:eastAsia="ru-RU"/>
    </w:rPr>
  </w:style>
  <w:style w:type="character" w:customStyle="1" w:styleId="20">
    <w:name w:val="Заголовок 2 Знак"/>
    <w:link w:val="2"/>
    <w:uiPriority w:val="9"/>
    <w:rsid w:val="00B719E2"/>
    <w:rPr>
      <w:rFonts w:ascii="Arial" w:eastAsia="Arial" w:hAnsi="Arial" w:cs="Arial"/>
      <w:sz w:val="34"/>
      <w:szCs w:val="20"/>
      <w:lang w:eastAsia="ru-RU"/>
    </w:rPr>
  </w:style>
  <w:style w:type="character" w:customStyle="1" w:styleId="30">
    <w:name w:val="Заголовок 3 Знак"/>
    <w:link w:val="3"/>
    <w:uiPriority w:val="9"/>
    <w:semiHidden/>
    <w:rsid w:val="00B719E2"/>
    <w:rPr>
      <w:rFonts w:ascii="Calibri Light" w:eastAsia="Times New Roman" w:hAnsi="Calibri Light" w:cs="Times New Roman"/>
      <w:color w:val="1F3763"/>
      <w:sz w:val="24"/>
      <w:szCs w:val="24"/>
      <w:lang w:eastAsia="ru-RU"/>
    </w:rPr>
  </w:style>
  <w:style w:type="character" w:customStyle="1" w:styleId="40">
    <w:name w:val="Заголовок 4 Знак"/>
    <w:link w:val="4"/>
    <w:uiPriority w:val="9"/>
    <w:semiHidden/>
    <w:qFormat/>
    <w:rsid w:val="00B719E2"/>
    <w:rPr>
      <w:rFonts w:ascii="Calibri Light" w:eastAsia="Times New Roman" w:hAnsi="Calibri Light" w:cs="Times New Roman"/>
      <w:i/>
      <w:iCs/>
      <w:color w:val="2F5496"/>
      <w:sz w:val="20"/>
      <w:szCs w:val="20"/>
      <w:lang w:eastAsia="ru-RU"/>
    </w:rPr>
  </w:style>
  <w:style w:type="character" w:customStyle="1" w:styleId="50">
    <w:name w:val="Заголовок 5 Знак"/>
    <w:link w:val="5"/>
    <w:uiPriority w:val="9"/>
    <w:rsid w:val="00B719E2"/>
    <w:rPr>
      <w:rFonts w:ascii="Arial" w:eastAsia="Arial" w:hAnsi="Arial" w:cs="Arial"/>
      <w:b/>
      <w:bCs/>
      <w:sz w:val="24"/>
      <w:szCs w:val="24"/>
      <w:lang w:eastAsia="ru-RU"/>
    </w:rPr>
  </w:style>
  <w:style w:type="character" w:customStyle="1" w:styleId="60">
    <w:name w:val="Заголовок 6 Знак"/>
    <w:link w:val="6"/>
    <w:uiPriority w:val="9"/>
    <w:rsid w:val="00B719E2"/>
    <w:rPr>
      <w:rFonts w:ascii="Arial" w:eastAsia="Arial" w:hAnsi="Arial" w:cs="Arial"/>
      <w:b/>
      <w:bCs/>
      <w:lang w:eastAsia="ru-RU"/>
    </w:rPr>
  </w:style>
  <w:style w:type="character" w:customStyle="1" w:styleId="70">
    <w:name w:val="Заголовок 7 Знак"/>
    <w:link w:val="7"/>
    <w:uiPriority w:val="9"/>
    <w:rsid w:val="00B719E2"/>
    <w:rPr>
      <w:rFonts w:ascii="Arial" w:eastAsia="Arial" w:hAnsi="Arial" w:cs="Arial"/>
      <w:b/>
      <w:bCs/>
      <w:i/>
      <w:iCs/>
      <w:lang w:eastAsia="ru-RU"/>
    </w:rPr>
  </w:style>
  <w:style w:type="character" w:customStyle="1" w:styleId="80">
    <w:name w:val="Заголовок 8 Знак"/>
    <w:link w:val="8"/>
    <w:uiPriority w:val="9"/>
    <w:rsid w:val="00B719E2"/>
    <w:rPr>
      <w:rFonts w:ascii="Arial" w:eastAsia="Arial" w:hAnsi="Arial" w:cs="Arial"/>
      <w:i/>
      <w:iCs/>
      <w:lang w:eastAsia="ru-RU"/>
    </w:rPr>
  </w:style>
  <w:style w:type="character" w:customStyle="1" w:styleId="90">
    <w:name w:val="Заголовок 9 Знак"/>
    <w:link w:val="9"/>
    <w:uiPriority w:val="9"/>
    <w:rsid w:val="00B719E2"/>
    <w:rPr>
      <w:rFonts w:ascii="Arial" w:eastAsia="Arial" w:hAnsi="Arial" w:cs="Arial"/>
      <w:i/>
      <w:iCs/>
      <w:sz w:val="21"/>
      <w:szCs w:val="21"/>
      <w:lang w:eastAsia="ru-RU"/>
    </w:rPr>
  </w:style>
  <w:style w:type="character" w:customStyle="1" w:styleId="Heading1Char">
    <w:name w:val="Heading 1 Char"/>
    <w:uiPriority w:val="9"/>
    <w:rsid w:val="00B719E2"/>
    <w:rPr>
      <w:rFonts w:ascii="Arial" w:eastAsia="Arial" w:hAnsi="Arial" w:cs="Arial"/>
      <w:sz w:val="40"/>
      <w:szCs w:val="40"/>
    </w:rPr>
  </w:style>
  <w:style w:type="character" w:customStyle="1" w:styleId="Heading3Char">
    <w:name w:val="Heading 3 Char"/>
    <w:uiPriority w:val="9"/>
    <w:rsid w:val="00B719E2"/>
    <w:rPr>
      <w:rFonts w:ascii="Arial" w:eastAsia="Arial" w:hAnsi="Arial" w:cs="Arial"/>
      <w:sz w:val="30"/>
      <w:szCs w:val="30"/>
    </w:rPr>
  </w:style>
  <w:style w:type="character" w:customStyle="1" w:styleId="Heading4Char">
    <w:name w:val="Heading 4 Char"/>
    <w:uiPriority w:val="9"/>
    <w:rsid w:val="00B719E2"/>
    <w:rPr>
      <w:rFonts w:ascii="Arial" w:eastAsia="Arial" w:hAnsi="Arial" w:cs="Arial"/>
      <w:b/>
      <w:bCs/>
      <w:sz w:val="26"/>
      <w:szCs w:val="26"/>
    </w:rPr>
  </w:style>
  <w:style w:type="character" w:customStyle="1" w:styleId="TitleChar">
    <w:name w:val="Title Char"/>
    <w:uiPriority w:val="10"/>
    <w:rsid w:val="00B719E2"/>
    <w:rPr>
      <w:sz w:val="48"/>
      <w:szCs w:val="48"/>
    </w:rPr>
  </w:style>
  <w:style w:type="paragraph" w:styleId="a4">
    <w:name w:val="Subtitle"/>
    <w:basedOn w:val="a0"/>
    <w:next w:val="a0"/>
    <w:link w:val="a5"/>
    <w:uiPriority w:val="11"/>
    <w:qFormat/>
    <w:rsid w:val="00B719E2"/>
    <w:pPr>
      <w:spacing w:before="200" w:after="200"/>
    </w:pPr>
    <w:rPr>
      <w:sz w:val="24"/>
      <w:szCs w:val="24"/>
    </w:rPr>
  </w:style>
  <w:style w:type="character" w:customStyle="1" w:styleId="a5">
    <w:name w:val="Подзаголовок Знак"/>
    <w:link w:val="a4"/>
    <w:uiPriority w:val="11"/>
    <w:rsid w:val="00B719E2"/>
    <w:rPr>
      <w:rFonts w:ascii="Times New Roman" w:eastAsia="Times New Roman" w:hAnsi="Times New Roman" w:cs="Times New Roman"/>
      <w:sz w:val="24"/>
      <w:szCs w:val="24"/>
      <w:lang w:eastAsia="ru-RU"/>
    </w:rPr>
  </w:style>
  <w:style w:type="paragraph" w:styleId="21">
    <w:name w:val="Quote"/>
    <w:basedOn w:val="a0"/>
    <w:next w:val="a0"/>
    <w:link w:val="22"/>
    <w:uiPriority w:val="29"/>
    <w:qFormat/>
    <w:rsid w:val="00B719E2"/>
    <w:pPr>
      <w:ind w:left="720" w:right="720"/>
    </w:pPr>
    <w:rPr>
      <w:i/>
    </w:rPr>
  </w:style>
  <w:style w:type="character" w:customStyle="1" w:styleId="22">
    <w:name w:val="Цитата 2 Знак"/>
    <w:link w:val="21"/>
    <w:uiPriority w:val="29"/>
    <w:rsid w:val="00B719E2"/>
    <w:rPr>
      <w:rFonts w:ascii="Times New Roman" w:eastAsia="Times New Roman" w:hAnsi="Times New Roman" w:cs="Times New Roman"/>
      <w:i/>
      <w:sz w:val="20"/>
      <w:szCs w:val="20"/>
      <w:lang w:eastAsia="ru-RU"/>
    </w:rPr>
  </w:style>
  <w:style w:type="paragraph" w:styleId="a6">
    <w:name w:val="Intense Quote"/>
    <w:basedOn w:val="a0"/>
    <w:next w:val="a0"/>
    <w:link w:val="a7"/>
    <w:uiPriority w:val="30"/>
    <w:qFormat/>
    <w:rsid w:val="00B719E2"/>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sid w:val="00B719E2"/>
    <w:rPr>
      <w:rFonts w:ascii="Times New Roman" w:eastAsia="Times New Roman" w:hAnsi="Times New Roman" w:cs="Times New Roman"/>
      <w:i/>
      <w:sz w:val="20"/>
      <w:szCs w:val="20"/>
      <w:shd w:val="clear" w:color="auto" w:fill="F2F2F2"/>
      <w:lang w:eastAsia="ru-RU"/>
    </w:rPr>
  </w:style>
  <w:style w:type="character" w:customStyle="1" w:styleId="HeaderChar">
    <w:name w:val="Header Char"/>
    <w:basedOn w:val="a1"/>
    <w:uiPriority w:val="99"/>
    <w:rsid w:val="00B719E2"/>
  </w:style>
  <w:style w:type="character" w:customStyle="1" w:styleId="FooterChar">
    <w:name w:val="Footer Char"/>
    <w:basedOn w:val="a1"/>
    <w:uiPriority w:val="99"/>
    <w:rsid w:val="00B719E2"/>
  </w:style>
  <w:style w:type="character" w:customStyle="1" w:styleId="CaptionChar">
    <w:name w:val="Caption Char"/>
    <w:uiPriority w:val="99"/>
    <w:rsid w:val="00B719E2"/>
  </w:style>
  <w:style w:type="table" w:customStyle="1" w:styleId="TableGridLight">
    <w:name w:val="Table Grid Light"/>
    <w:basedOn w:val="a2"/>
    <w:uiPriority w:val="59"/>
    <w:rsid w:val="00B719E2"/>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styleId="11">
    <w:name w:val="Plain Table 1"/>
    <w:basedOn w:val="a2"/>
    <w:uiPriority w:val="59"/>
    <w:rsid w:val="00B719E2"/>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styleId="23">
    <w:name w:val="Plain Table 2"/>
    <w:basedOn w:val="a2"/>
    <w:uiPriority w:val="59"/>
    <w:rsid w:val="00B719E2"/>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styleId="31">
    <w:name w:val="Plain Table 3"/>
    <w:basedOn w:val="a2"/>
    <w:uiPriority w:val="99"/>
    <w:rsid w:val="00B719E2"/>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41">
    <w:name w:val="Plain Table 4"/>
    <w:basedOn w:val="a2"/>
    <w:uiPriority w:val="99"/>
    <w:rsid w:val="00B719E2"/>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51">
    <w:name w:val="Plain Table 5"/>
    <w:basedOn w:val="a2"/>
    <w:uiPriority w:val="99"/>
    <w:rsid w:val="00B719E2"/>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1">
    <w:name w:val="Grid Table 1 Light"/>
    <w:basedOn w:val="a2"/>
    <w:uiPriority w:val="99"/>
    <w:rsid w:val="00B719E2"/>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2"/>
    <w:uiPriority w:val="99"/>
    <w:rsid w:val="00B719E2"/>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2"/>
    <w:uiPriority w:val="99"/>
    <w:rsid w:val="00B719E2"/>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2"/>
    <w:uiPriority w:val="99"/>
    <w:rsid w:val="00B719E2"/>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2"/>
    <w:uiPriority w:val="99"/>
    <w:rsid w:val="00B719E2"/>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2"/>
    <w:uiPriority w:val="99"/>
    <w:rsid w:val="00B719E2"/>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2"/>
    <w:uiPriority w:val="99"/>
    <w:rsid w:val="00B719E2"/>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styleId="-2">
    <w:name w:val="Grid Table 2"/>
    <w:basedOn w:val="a2"/>
    <w:uiPriority w:val="99"/>
    <w:rsid w:val="00B719E2"/>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2"/>
    <w:uiPriority w:val="99"/>
    <w:rsid w:val="00B719E2"/>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single" w:sz="12" w:space="0" w:color="537DC8"/>
          <w:right w:val="none" w:sz="4" w:space="0" w:color="000000"/>
        </w:tcBorders>
        <w:shd w:val="clear" w:color="FFFFFF" w:fill="auto"/>
      </w:tcPr>
    </w:tblStylePr>
    <w:tblStylePr w:type="lastRow">
      <w:rPr>
        <w:b/>
        <w:color w:val="404040"/>
      </w:rPr>
      <w:tblPr/>
      <w:tcPr>
        <w:tcBorders>
          <w:top w:val="single" w:sz="4" w:space="0" w:color="537DC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2">
    <w:name w:val="Grid Table 2 - Accent 2"/>
    <w:basedOn w:val="a2"/>
    <w:uiPriority w:val="99"/>
    <w:rsid w:val="00B719E2"/>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
    <w:name w:val="Grid Table 2 - Accent 3"/>
    <w:basedOn w:val="a2"/>
    <w:uiPriority w:val="99"/>
    <w:rsid w:val="00B719E2"/>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
    <w:name w:val="Grid Table 2 - Accent 4"/>
    <w:basedOn w:val="a2"/>
    <w:uiPriority w:val="99"/>
    <w:rsid w:val="00B719E2"/>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
    <w:name w:val="Grid Table 2 - Accent 5"/>
    <w:basedOn w:val="a2"/>
    <w:uiPriority w:val="99"/>
    <w:rsid w:val="00B719E2"/>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single" w:sz="12" w:space="0" w:color="5B9BD5"/>
          <w:right w:val="none" w:sz="4" w:space="0" w:color="000000"/>
        </w:tcBorders>
        <w:shd w:val="clear" w:color="FFFFFF" w:fill="auto"/>
      </w:tcPr>
    </w:tblStylePr>
    <w:tblStylePr w:type="lastRow">
      <w:rPr>
        <w:b/>
        <w:color w:val="404040"/>
      </w:rPr>
      <w:tblPr/>
      <w:tcPr>
        <w:tcBorders>
          <w:top w:val="single" w:sz="4" w:space="0" w:color="5B9BD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6">
    <w:name w:val="Grid Table 2 - Accent 6"/>
    <w:basedOn w:val="a2"/>
    <w:uiPriority w:val="99"/>
    <w:rsid w:val="00B719E2"/>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styleId="-3">
    <w:name w:val="Grid Table 3"/>
    <w:basedOn w:val="a2"/>
    <w:uiPriority w:val="99"/>
    <w:rsid w:val="00B719E2"/>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2"/>
    <w:uiPriority w:val="99"/>
    <w:rsid w:val="00B719E2"/>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2">
    <w:name w:val="Grid Table 3 - Accent 2"/>
    <w:basedOn w:val="a2"/>
    <w:uiPriority w:val="99"/>
    <w:rsid w:val="00B719E2"/>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
    <w:name w:val="Grid Table 3 - Accent 3"/>
    <w:basedOn w:val="a2"/>
    <w:uiPriority w:val="99"/>
    <w:rsid w:val="00B719E2"/>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
    <w:name w:val="Grid Table 3 - Accent 4"/>
    <w:basedOn w:val="a2"/>
    <w:uiPriority w:val="99"/>
    <w:rsid w:val="00B719E2"/>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
    <w:name w:val="Grid Table 3 - Accent 5"/>
    <w:basedOn w:val="a2"/>
    <w:uiPriority w:val="99"/>
    <w:rsid w:val="00B719E2"/>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6">
    <w:name w:val="Grid Table 3 - Accent 6"/>
    <w:basedOn w:val="a2"/>
    <w:uiPriority w:val="99"/>
    <w:rsid w:val="00B719E2"/>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styleId="-4">
    <w:name w:val="Grid Table 4"/>
    <w:basedOn w:val="a2"/>
    <w:uiPriority w:val="59"/>
    <w:rsid w:val="00B719E2"/>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2"/>
    <w:uiPriority w:val="59"/>
    <w:rsid w:val="00B719E2"/>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b/>
        <w:color w:val="FFFFFF"/>
        <w:sz w:val="22"/>
      </w:rPr>
      <w:tblPr/>
      <w:tcPr>
        <w:tcBorders>
          <w:top w:val="single" w:sz="4" w:space="0" w:color="537DC8"/>
          <w:left w:val="single" w:sz="4" w:space="0" w:color="537DC8"/>
          <w:bottom w:val="single" w:sz="4" w:space="0" w:color="537DC8"/>
          <w:right w:val="single" w:sz="4" w:space="0" w:color="537DC8"/>
        </w:tcBorders>
        <w:shd w:val="clear" w:color="537DC8"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fill="DAE3F3"/>
      </w:tcPr>
    </w:tblStylePr>
    <w:tblStylePr w:type="band1Horz">
      <w:rPr>
        <w:rFonts w:ascii="Arial" w:hAnsi="Arial"/>
        <w:color w:val="404040"/>
        <w:sz w:val="22"/>
      </w:rPr>
      <w:tblPr/>
      <w:tcPr>
        <w:shd w:val="clear" w:color="DAE3F3" w:fill="DAE3F3"/>
      </w:tcPr>
    </w:tblStylePr>
  </w:style>
  <w:style w:type="table" w:customStyle="1" w:styleId="GridTable4-Accent2">
    <w:name w:val="Grid Table 4 - Accent 2"/>
    <w:basedOn w:val="a2"/>
    <w:uiPriority w:val="59"/>
    <w:rsid w:val="00B719E2"/>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
    <w:name w:val="Grid Table 4 - Accent 3"/>
    <w:basedOn w:val="a2"/>
    <w:uiPriority w:val="59"/>
    <w:rsid w:val="00B719E2"/>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
    <w:name w:val="Grid Table 4 - Accent 4"/>
    <w:basedOn w:val="a2"/>
    <w:uiPriority w:val="59"/>
    <w:rsid w:val="00B719E2"/>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
    <w:name w:val="Grid Table 4 - Accent 5"/>
    <w:basedOn w:val="a2"/>
    <w:uiPriority w:val="59"/>
    <w:rsid w:val="00B719E2"/>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b/>
        <w:color w:val="FFFFFF"/>
        <w:sz w:val="22"/>
      </w:rPr>
      <w:tblPr/>
      <w:tcPr>
        <w:tcBorders>
          <w:top w:val="single" w:sz="4" w:space="0" w:color="5B9BD5"/>
          <w:left w:val="single" w:sz="4" w:space="0" w:color="5B9BD5"/>
          <w:bottom w:val="single" w:sz="4" w:space="0" w:color="5B9BD5"/>
          <w:right w:val="single" w:sz="4" w:space="0" w:color="5B9BD5"/>
        </w:tcBorders>
        <w:shd w:val="clear" w:color="5B9BD5"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4-Accent6">
    <w:name w:val="Grid Table 4 - Accent 6"/>
    <w:basedOn w:val="a2"/>
    <w:uiPriority w:val="59"/>
    <w:rsid w:val="00B719E2"/>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styleId="-5">
    <w:name w:val="Grid Table 5 Dark"/>
    <w:basedOn w:val="a2"/>
    <w:uiPriority w:val="99"/>
    <w:rsid w:val="00B719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2"/>
    <w:uiPriority w:val="99"/>
    <w:rsid w:val="00B719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2">
    <w:name w:val="Grid Table 5 Dark - Accent 2"/>
    <w:basedOn w:val="a2"/>
    <w:uiPriority w:val="99"/>
    <w:rsid w:val="00B719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
    <w:name w:val="Grid Table 5 Dark - Accent 3"/>
    <w:basedOn w:val="a2"/>
    <w:uiPriority w:val="99"/>
    <w:rsid w:val="00B719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
    <w:name w:val="Grid Table 5 Dark- Accent 4"/>
    <w:basedOn w:val="a2"/>
    <w:uiPriority w:val="99"/>
    <w:rsid w:val="00B719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
    <w:name w:val="Grid Table 5 Dark - Accent 5"/>
    <w:basedOn w:val="a2"/>
    <w:uiPriority w:val="99"/>
    <w:rsid w:val="00B719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6">
    <w:name w:val="Grid Table 5 Dark - Accent 6"/>
    <w:basedOn w:val="a2"/>
    <w:uiPriority w:val="99"/>
    <w:rsid w:val="00B719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styleId="-6">
    <w:name w:val="Grid Table 6 Colorful"/>
    <w:basedOn w:val="a2"/>
    <w:uiPriority w:val="99"/>
    <w:rsid w:val="00B719E2"/>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2"/>
    <w:uiPriority w:val="99"/>
    <w:rsid w:val="00B719E2"/>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6Colorful-Accent2">
    <w:name w:val="Grid Table 6 Colorful - Accent 2"/>
    <w:basedOn w:val="a2"/>
    <w:uiPriority w:val="99"/>
    <w:rsid w:val="00B719E2"/>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
    <w:name w:val="Grid Table 6 Colorful - Accent 3"/>
    <w:basedOn w:val="a2"/>
    <w:uiPriority w:val="99"/>
    <w:rsid w:val="00B719E2"/>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
    <w:name w:val="Grid Table 6 Colorful - Accent 4"/>
    <w:basedOn w:val="a2"/>
    <w:uiPriority w:val="99"/>
    <w:rsid w:val="00B719E2"/>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
    <w:name w:val="Grid Table 6 Colorful - Accent 5"/>
    <w:basedOn w:val="a2"/>
    <w:uiPriority w:val="99"/>
    <w:rsid w:val="00B719E2"/>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6Colorful-Accent6">
    <w:name w:val="Grid Table 6 Colorful - Accent 6"/>
    <w:basedOn w:val="a2"/>
    <w:uiPriority w:val="99"/>
    <w:rsid w:val="00B719E2"/>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E1EFD8" w:fill="E1EFD8"/>
      </w:tcPr>
    </w:tblStylePr>
    <w:tblStylePr w:type="band1Horz">
      <w:rPr>
        <w:rFonts w:ascii="Arial" w:hAnsi="Arial"/>
        <w:color w:val="245A8D"/>
        <w:sz w:val="22"/>
      </w:rPr>
      <w:tblPr/>
      <w:tcPr>
        <w:shd w:val="clear" w:color="E1EFD8" w:fill="E1EFD8"/>
      </w:tcPr>
    </w:tblStylePr>
    <w:tblStylePr w:type="band2Horz">
      <w:rPr>
        <w:rFonts w:ascii="Arial" w:hAnsi="Arial"/>
        <w:color w:val="245A8D"/>
        <w:sz w:val="22"/>
      </w:rPr>
    </w:tblStylePr>
  </w:style>
  <w:style w:type="table" w:styleId="-7">
    <w:name w:val="Grid Table 7 Colorful"/>
    <w:basedOn w:val="a2"/>
    <w:uiPriority w:val="99"/>
    <w:rsid w:val="00B719E2"/>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2"/>
    <w:uiPriority w:val="99"/>
    <w:rsid w:val="00B719E2"/>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rFonts w:ascii="Arial" w:hAnsi="Arial"/>
        <w:b/>
        <w:color w:val="A0B7E1"/>
        <w:sz w:val="22"/>
      </w:rPr>
      <w:tblPr/>
      <w:tcPr>
        <w:tcBorders>
          <w:top w:val="none" w:sz="4" w:space="0" w:color="000000"/>
          <w:left w:val="none" w:sz="4" w:space="0" w:color="000000"/>
          <w:bottom w:val="single" w:sz="4" w:space="0" w:color="A0B7E1"/>
          <w:right w:val="none" w:sz="4" w:space="0" w:color="000000"/>
        </w:tcBorders>
        <w:shd w:val="clear" w:color="FFFFFF" w:fill="FFFFFF"/>
      </w:tcPr>
    </w:tblStylePr>
    <w:tblStylePr w:type="lastRow">
      <w:rPr>
        <w:rFonts w:ascii="Arial" w:hAnsi="Arial"/>
        <w:b/>
        <w:color w:val="A0B7E1"/>
        <w:sz w:val="22"/>
      </w:rPr>
      <w:tblPr/>
      <w:tcPr>
        <w:tcBorders>
          <w:top w:val="single" w:sz="4" w:space="0" w:color="A0B7E1"/>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0B7E1"/>
        <w:sz w:val="22"/>
      </w:rPr>
      <w:tblPr/>
      <w:tcPr>
        <w:tcBorders>
          <w:top w:val="none" w:sz="4" w:space="0" w:color="000000"/>
          <w:left w:val="none" w:sz="4" w:space="0" w:color="000000"/>
          <w:bottom w:val="none" w:sz="4" w:space="0" w:color="000000"/>
          <w:right w:val="single" w:sz="4" w:space="0" w:color="A0B7E1"/>
        </w:tcBorders>
        <w:shd w:val="clear" w:color="FFFFFF" w:fill="auto"/>
      </w:tcPr>
    </w:tblStylePr>
    <w:tblStylePr w:type="lastCol">
      <w:rPr>
        <w:rFonts w:ascii="Arial" w:hAnsi="Arial"/>
        <w:i/>
        <w:color w:val="A0B7E1"/>
        <w:sz w:val="22"/>
      </w:rPr>
      <w:tblPr/>
      <w:tcPr>
        <w:tcBorders>
          <w:top w:val="none" w:sz="4" w:space="0" w:color="000000"/>
          <w:left w:val="single" w:sz="4" w:space="0" w:color="A0B7E1"/>
          <w:bottom w:val="none" w:sz="4" w:space="0" w:color="000000"/>
          <w:right w:val="none" w:sz="4" w:space="0" w:color="000000"/>
        </w:tcBorders>
        <w:shd w:val="clear" w:color="FFFFFF" w:fill="auto"/>
      </w:tc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7Colorful-Accent2">
    <w:name w:val="Grid Table 7 Colorful - Accent 2"/>
    <w:basedOn w:val="a2"/>
    <w:uiPriority w:val="99"/>
    <w:rsid w:val="00B719E2"/>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4" w:space="0" w:color="000000"/>
          <w:left w:val="none" w:sz="4" w:space="0" w:color="000000"/>
          <w:bottom w:val="single" w:sz="4" w:space="0" w:color="F4B184"/>
          <w:right w:val="none" w:sz="4" w:space="0" w:color="000000"/>
        </w:tcBorders>
        <w:shd w:val="clear" w:color="FFFFFF" w:fill="FFFFFF"/>
      </w:tcPr>
    </w:tblStylePr>
    <w:tblStylePr w:type="lastRow">
      <w:rPr>
        <w:rFonts w:ascii="Arial" w:hAnsi="Arial"/>
        <w:b/>
        <w:color w:val="F4B184"/>
        <w:sz w:val="22"/>
      </w:rPr>
      <w:tblPr/>
      <w:tcPr>
        <w:tcBorders>
          <w:top w:val="single" w:sz="4" w:space="0" w:color="F4B184"/>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4B184"/>
        <w:sz w:val="22"/>
      </w:rPr>
      <w:tblPr/>
      <w:tcPr>
        <w:tcBorders>
          <w:top w:val="none" w:sz="4" w:space="0" w:color="000000"/>
          <w:left w:val="none" w:sz="4" w:space="0" w:color="000000"/>
          <w:bottom w:val="none" w:sz="4" w:space="0" w:color="000000"/>
          <w:right w:val="single" w:sz="4" w:space="0" w:color="F4B184"/>
        </w:tcBorders>
        <w:shd w:val="clear" w:color="FFFFFF" w:fill="auto"/>
      </w:tcPr>
    </w:tblStylePr>
    <w:tblStylePr w:type="lastCol">
      <w:rPr>
        <w:rFonts w:ascii="Arial" w:hAnsi="Arial"/>
        <w:i/>
        <w:color w:val="F4B184"/>
        <w:sz w:val="22"/>
      </w:rPr>
      <w:tblPr/>
      <w:tcPr>
        <w:tcBorders>
          <w:top w:val="none" w:sz="4" w:space="0" w:color="000000"/>
          <w:left w:val="single" w:sz="4" w:space="0" w:color="F4B184"/>
          <w:bottom w:val="none" w:sz="4" w:space="0" w:color="000000"/>
          <w:right w:val="none" w:sz="4" w:space="0" w:color="000000"/>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
    <w:name w:val="Grid Table 7 Colorful - Accent 3"/>
    <w:basedOn w:val="a2"/>
    <w:uiPriority w:val="99"/>
    <w:rsid w:val="00B719E2"/>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4" w:space="0" w:color="000000"/>
          <w:left w:val="none" w:sz="4" w:space="0" w:color="000000"/>
          <w:bottom w:val="single" w:sz="4" w:space="0" w:color="A5A5A5"/>
          <w:right w:val="none" w:sz="4" w:space="0" w:color="000000"/>
        </w:tcBorders>
        <w:shd w:val="clear" w:color="FFFFFF" w:fill="FFFFFF"/>
      </w:tcPr>
    </w:tblStylePr>
    <w:tblStylePr w:type="lastRow">
      <w:rPr>
        <w:rFonts w:ascii="Arial" w:hAnsi="Arial"/>
        <w:b/>
        <w:color w:val="A5A5A5"/>
        <w:sz w:val="22"/>
      </w:rPr>
      <w:tblPr/>
      <w:tcPr>
        <w:tcBorders>
          <w:top w:val="single" w:sz="4" w:space="0" w:color="A5A5A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5A5A5"/>
        <w:sz w:val="22"/>
      </w:rPr>
      <w:tblPr/>
      <w:tcPr>
        <w:tcBorders>
          <w:top w:val="none" w:sz="4" w:space="0" w:color="000000"/>
          <w:left w:val="none" w:sz="4" w:space="0" w:color="000000"/>
          <w:bottom w:val="none" w:sz="4" w:space="0" w:color="000000"/>
          <w:right w:val="single" w:sz="4" w:space="0" w:color="A5A5A5"/>
        </w:tcBorders>
        <w:shd w:val="clear" w:color="FFFFFF" w:fill="auto"/>
      </w:tcPr>
    </w:tblStylePr>
    <w:tblStylePr w:type="lastCol">
      <w:rPr>
        <w:rFonts w:ascii="Arial" w:hAnsi="Arial"/>
        <w:i/>
        <w:color w:val="A5A5A5"/>
        <w:sz w:val="22"/>
      </w:rPr>
      <w:tblPr/>
      <w:tcPr>
        <w:tcBorders>
          <w:top w:val="none" w:sz="4" w:space="0" w:color="000000"/>
          <w:left w:val="single" w:sz="4" w:space="0" w:color="A5A5A5"/>
          <w:bottom w:val="none" w:sz="4" w:space="0" w:color="000000"/>
          <w:right w:val="none" w:sz="4" w:space="0" w:color="000000"/>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
    <w:name w:val="Grid Table 7 Colorful - Accent 4"/>
    <w:basedOn w:val="a2"/>
    <w:uiPriority w:val="99"/>
    <w:rsid w:val="00B719E2"/>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4" w:space="0" w:color="000000"/>
          <w:left w:val="none" w:sz="4" w:space="0" w:color="000000"/>
          <w:bottom w:val="single" w:sz="4" w:space="0" w:color="FFD865"/>
          <w:right w:val="none" w:sz="4" w:space="0" w:color="000000"/>
        </w:tcBorders>
        <w:shd w:val="clear" w:color="FFFFFF" w:fill="FFFFFF"/>
      </w:tcPr>
    </w:tblStylePr>
    <w:tblStylePr w:type="lastRow">
      <w:rPr>
        <w:rFonts w:ascii="Arial" w:hAnsi="Arial"/>
        <w:b/>
        <w:color w:val="FFD865"/>
        <w:sz w:val="22"/>
      </w:rPr>
      <w:tblPr/>
      <w:tcPr>
        <w:tcBorders>
          <w:top w:val="single" w:sz="4" w:space="0" w:color="FFD86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FD865"/>
        <w:sz w:val="22"/>
      </w:rPr>
      <w:tblPr/>
      <w:tcPr>
        <w:tcBorders>
          <w:top w:val="none" w:sz="4" w:space="0" w:color="000000"/>
          <w:left w:val="none" w:sz="4" w:space="0" w:color="000000"/>
          <w:bottom w:val="none" w:sz="4" w:space="0" w:color="000000"/>
          <w:right w:val="single" w:sz="4" w:space="0" w:color="FFD865"/>
        </w:tcBorders>
        <w:shd w:val="clear" w:color="FFFFFF" w:fill="auto"/>
      </w:tcPr>
    </w:tblStylePr>
    <w:tblStylePr w:type="lastCol">
      <w:rPr>
        <w:rFonts w:ascii="Arial" w:hAnsi="Arial"/>
        <w:i/>
        <w:color w:val="FFD865"/>
        <w:sz w:val="22"/>
      </w:rPr>
      <w:tblPr/>
      <w:tcPr>
        <w:tcBorders>
          <w:top w:val="none" w:sz="4" w:space="0" w:color="000000"/>
          <w:left w:val="single" w:sz="4" w:space="0" w:color="FFD865"/>
          <w:bottom w:val="none" w:sz="4" w:space="0" w:color="000000"/>
          <w:right w:val="none" w:sz="4" w:space="0" w:color="000000"/>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
    <w:name w:val="Grid Table 7 Colorful - Accent 5"/>
    <w:basedOn w:val="a2"/>
    <w:uiPriority w:val="99"/>
    <w:rsid w:val="00B719E2"/>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rFonts w:ascii="Arial" w:hAnsi="Arial"/>
        <w:b/>
        <w:color w:val="245A8D"/>
        <w:sz w:val="22"/>
      </w:rPr>
      <w:tblPr/>
      <w:tcPr>
        <w:tcBorders>
          <w:top w:val="none" w:sz="4" w:space="0" w:color="000000"/>
          <w:left w:val="none" w:sz="4" w:space="0" w:color="000000"/>
          <w:bottom w:val="single" w:sz="4" w:space="0" w:color="A2C6E7"/>
          <w:right w:val="none" w:sz="4" w:space="0" w:color="000000"/>
        </w:tcBorders>
        <w:shd w:val="clear" w:color="FFFFFF" w:fill="FFFFFF"/>
      </w:tcPr>
    </w:tblStylePr>
    <w:tblStylePr w:type="lastRow">
      <w:rPr>
        <w:rFonts w:ascii="Arial" w:hAnsi="Arial"/>
        <w:b/>
        <w:color w:val="245A8D"/>
        <w:sz w:val="22"/>
      </w:rPr>
      <w:tblPr/>
      <w:tcPr>
        <w:tcBorders>
          <w:top w:val="single" w:sz="4" w:space="0" w:color="A2C6E7"/>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45A8D"/>
        <w:sz w:val="22"/>
      </w:rPr>
      <w:tblPr/>
      <w:tcPr>
        <w:tcBorders>
          <w:top w:val="none" w:sz="4" w:space="0" w:color="000000"/>
          <w:left w:val="none" w:sz="4" w:space="0" w:color="000000"/>
          <w:bottom w:val="none" w:sz="4" w:space="0" w:color="000000"/>
          <w:right w:val="single" w:sz="4" w:space="0" w:color="A2C6E7"/>
        </w:tcBorders>
        <w:shd w:val="clear" w:color="FFFFFF" w:fill="auto"/>
      </w:tcPr>
    </w:tblStylePr>
    <w:tblStylePr w:type="lastCol">
      <w:rPr>
        <w:rFonts w:ascii="Arial" w:hAnsi="Arial"/>
        <w:i/>
        <w:color w:val="245A8D"/>
        <w:sz w:val="22"/>
      </w:rPr>
      <w:tblPr/>
      <w:tcPr>
        <w:tcBorders>
          <w:top w:val="none" w:sz="4" w:space="0" w:color="000000"/>
          <w:left w:val="single" w:sz="4" w:space="0" w:color="A2C6E7"/>
          <w:bottom w:val="none" w:sz="4" w:space="0" w:color="000000"/>
          <w:right w:val="none" w:sz="4" w:space="0" w:color="000000"/>
        </w:tcBorders>
        <w:shd w:val="clear" w:color="FFFFFF" w:fill="auto"/>
      </w:tc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7Colorful-Accent6">
    <w:name w:val="Grid Table 7 Colorful - Accent 6"/>
    <w:basedOn w:val="a2"/>
    <w:uiPriority w:val="99"/>
    <w:rsid w:val="00B719E2"/>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4" w:space="0" w:color="000000"/>
          <w:left w:val="none" w:sz="4" w:space="0" w:color="000000"/>
          <w:bottom w:val="single" w:sz="4" w:space="0" w:color="ADD394"/>
          <w:right w:val="none" w:sz="4" w:space="0" w:color="000000"/>
        </w:tcBorders>
        <w:shd w:val="clear" w:color="FFFFFF" w:fill="FFFFFF"/>
      </w:tcPr>
    </w:tblStylePr>
    <w:tblStylePr w:type="lastRow">
      <w:rPr>
        <w:rFonts w:ascii="Arial" w:hAnsi="Arial"/>
        <w:b/>
        <w:color w:val="416429"/>
        <w:sz w:val="22"/>
      </w:rPr>
      <w:tblPr/>
      <w:tcPr>
        <w:tcBorders>
          <w:top w:val="single" w:sz="4" w:space="0" w:color="ADD394"/>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416429"/>
        <w:sz w:val="22"/>
      </w:rPr>
      <w:tblPr/>
      <w:tcPr>
        <w:tcBorders>
          <w:top w:val="none" w:sz="4" w:space="0" w:color="000000"/>
          <w:left w:val="none" w:sz="4" w:space="0" w:color="000000"/>
          <w:bottom w:val="none" w:sz="4" w:space="0" w:color="000000"/>
          <w:right w:val="single" w:sz="4" w:space="0" w:color="ADD394"/>
        </w:tcBorders>
        <w:shd w:val="clear" w:color="FFFFFF" w:fill="auto"/>
      </w:tcPr>
    </w:tblStylePr>
    <w:tblStylePr w:type="lastCol">
      <w:rPr>
        <w:rFonts w:ascii="Arial" w:hAnsi="Arial"/>
        <w:i/>
        <w:color w:val="416429"/>
        <w:sz w:val="22"/>
      </w:rPr>
      <w:tblPr/>
      <w:tcPr>
        <w:tcBorders>
          <w:top w:val="none" w:sz="4" w:space="0" w:color="000000"/>
          <w:left w:val="single" w:sz="4" w:space="0" w:color="ADD394"/>
          <w:bottom w:val="none" w:sz="4" w:space="0" w:color="000000"/>
          <w:right w:val="none" w:sz="4" w:space="0" w:color="000000"/>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styleId="-10">
    <w:name w:val="List Table 1 Light"/>
    <w:basedOn w:val="a2"/>
    <w:uiPriority w:val="99"/>
    <w:rsid w:val="00B719E2"/>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2"/>
    <w:uiPriority w:val="99"/>
    <w:rsid w:val="00B719E2"/>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2">
    <w:name w:val="List Table 1 Light - Accent 2"/>
    <w:basedOn w:val="a2"/>
    <w:uiPriority w:val="99"/>
    <w:rsid w:val="00B719E2"/>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
    <w:name w:val="List Table 1 Light - Accent 3"/>
    <w:basedOn w:val="a2"/>
    <w:uiPriority w:val="99"/>
    <w:rsid w:val="00B719E2"/>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
    <w:name w:val="List Table 1 Light - Accent 4"/>
    <w:basedOn w:val="a2"/>
    <w:uiPriority w:val="99"/>
    <w:rsid w:val="00B719E2"/>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
    <w:name w:val="List Table 1 Light - Accent 5"/>
    <w:basedOn w:val="a2"/>
    <w:uiPriority w:val="99"/>
    <w:rsid w:val="00B719E2"/>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6">
    <w:name w:val="List Table 1 Light - Accent 6"/>
    <w:basedOn w:val="a2"/>
    <w:uiPriority w:val="99"/>
    <w:rsid w:val="00B719E2"/>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styleId="-20">
    <w:name w:val="List Table 2"/>
    <w:basedOn w:val="a2"/>
    <w:uiPriority w:val="99"/>
    <w:rsid w:val="00B719E2"/>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2"/>
    <w:uiPriority w:val="99"/>
    <w:rsid w:val="00B719E2"/>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2">
    <w:name w:val="List Table 2 - Accent 2"/>
    <w:basedOn w:val="a2"/>
    <w:uiPriority w:val="99"/>
    <w:rsid w:val="00B719E2"/>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
    <w:name w:val="List Table 2 - Accent 3"/>
    <w:basedOn w:val="a2"/>
    <w:uiPriority w:val="99"/>
    <w:rsid w:val="00B719E2"/>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
    <w:name w:val="List Table 2 - Accent 4"/>
    <w:basedOn w:val="a2"/>
    <w:uiPriority w:val="99"/>
    <w:rsid w:val="00B719E2"/>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
    <w:name w:val="List Table 2 - Accent 5"/>
    <w:basedOn w:val="a2"/>
    <w:uiPriority w:val="99"/>
    <w:rsid w:val="00B719E2"/>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6">
    <w:name w:val="List Table 2 - Accent 6"/>
    <w:basedOn w:val="a2"/>
    <w:uiPriority w:val="99"/>
    <w:rsid w:val="00B719E2"/>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styleId="-30">
    <w:name w:val="List Table 3"/>
    <w:basedOn w:val="a2"/>
    <w:uiPriority w:val="99"/>
    <w:rsid w:val="00B719E2"/>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2"/>
    <w:uiPriority w:val="99"/>
    <w:rsid w:val="00B719E2"/>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right w:val="single" w:sz="4" w:space="0" w:color="4472C4"/>
        </w:tcBorders>
      </w:tcPr>
    </w:tblStylePr>
    <w:tblStylePr w:type="band1Horz">
      <w:rPr>
        <w:rFonts w:ascii="Arial" w:hAnsi="Arial"/>
        <w:color w:val="404040"/>
        <w:sz w:val="22"/>
      </w:rPr>
      <w:tblPr/>
      <w:tcPr>
        <w:tcBorders>
          <w:top w:val="single" w:sz="4" w:space="0" w:color="4472C4"/>
          <w:bottom w:val="single" w:sz="4" w:space="0" w:color="4472C4"/>
        </w:tcBorders>
      </w:tcPr>
    </w:tblStylePr>
  </w:style>
  <w:style w:type="table" w:customStyle="1" w:styleId="ListTable3-Accent2">
    <w:name w:val="List Table 3 - Accent 2"/>
    <w:basedOn w:val="a2"/>
    <w:uiPriority w:val="99"/>
    <w:rsid w:val="00B719E2"/>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a2"/>
    <w:uiPriority w:val="99"/>
    <w:rsid w:val="00B719E2"/>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a2"/>
    <w:uiPriority w:val="99"/>
    <w:rsid w:val="00B719E2"/>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a2"/>
    <w:uiPriority w:val="99"/>
    <w:rsid w:val="00B719E2"/>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rFonts w:ascii="Arial" w:hAnsi="Arial"/>
        <w:b/>
        <w:color w:val="FFFFFF"/>
        <w:sz w:val="22"/>
      </w:rPr>
      <w:tblPr/>
      <w:tcPr>
        <w:shd w:val="clear" w:color="9BC2E5"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right w:val="single" w:sz="4" w:space="0" w:color="9BC2E5"/>
        </w:tcBorders>
      </w:tcPr>
    </w:tblStylePr>
    <w:tblStylePr w:type="band1Horz">
      <w:rPr>
        <w:rFonts w:ascii="Arial" w:hAnsi="Arial"/>
        <w:color w:val="404040"/>
        <w:sz w:val="22"/>
      </w:rPr>
      <w:tblPr/>
      <w:tcPr>
        <w:tcBorders>
          <w:top w:val="single" w:sz="4" w:space="0" w:color="9BC2E5"/>
          <w:bottom w:val="single" w:sz="4" w:space="0" w:color="9BC2E5"/>
        </w:tcBorders>
      </w:tcPr>
    </w:tblStylePr>
  </w:style>
  <w:style w:type="table" w:customStyle="1" w:styleId="ListTable3-Accent6">
    <w:name w:val="List Table 3 - Accent 6"/>
    <w:basedOn w:val="a2"/>
    <w:uiPriority w:val="99"/>
    <w:rsid w:val="00B719E2"/>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styleId="-40">
    <w:name w:val="List Table 4"/>
    <w:basedOn w:val="a2"/>
    <w:uiPriority w:val="99"/>
    <w:rsid w:val="00B719E2"/>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2"/>
    <w:uiPriority w:val="99"/>
    <w:rsid w:val="00B719E2"/>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2">
    <w:name w:val="List Table 4 - Accent 2"/>
    <w:basedOn w:val="a2"/>
    <w:uiPriority w:val="99"/>
    <w:rsid w:val="00B719E2"/>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
    <w:name w:val="List Table 4 - Accent 3"/>
    <w:basedOn w:val="a2"/>
    <w:uiPriority w:val="99"/>
    <w:rsid w:val="00B719E2"/>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
    <w:name w:val="List Table 4 - Accent 4"/>
    <w:basedOn w:val="a2"/>
    <w:uiPriority w:val="99"/>
    <w:rsid w:val="00B719E2"/>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
    <w:name w:val="List Table 4 - Accent 5"/>
    <w:basedOn w:val="a2"/>
    <w:uiPriority w:val="99"/>
    <w:rsid w:val="00B719E2"/>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6">
    <w:name w:val="List Table 4 - Accent 6"/>
    <w:basedOn w:val="a2"/>
    <w:uiPriority w:val="99"/>
    <w:rsid w:val="00B719E2"/>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styleId="-50">
    <w:name w:val="List Table 5 Dark"/>
    <w:basedOn w:val="a2"/>
    <w:uiPriority w:val="99"/>
    <w:rsid w:val="00B719E2"/>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2"/>
    <w:uiPriority w:val="99"/>
    <w:rsid w:val="00B719E2"/>
    <w:tblPr>
      <w:tblStyleRowBandSize w:val="1"/>
      <w:tblStyleColBandSize w:val="1"/>
      <w:tblBorders>
        <w:top w:val="single" w:sz="32" w:space="0" w:color="4472C4"/>
        <w:left w:val="single" w:sz="32" w:space="0" w:color="4472C4"/>
        <w:bottom w:val="single" w:sz="32" w:space="0" w:color="4472C4"/>
        <w:right w:val="single" w:sz="32" w:space="0" w:color="4472C4"/>
      </w:tblBorders>
      <w:shd w:val="clear" w:color="4472C4" w:fill="4472C4"/>
    </w:tblPr>
    <w:tblStylePr w:type="firstRow">
      <w:rPr>
        <w:rFonts w:ascii="Arial" w:hAnsi="Arial"/>
        <w:b/>
        <w:color w:val="FFFFFF"/>
        <w:sz w:val="22"/>
      </w:rPr>
      <w:tblPr/>
      <w:tcPr>
        <w:tcBorders>
          <w:top w:val="single" w:sz="32" w:space="0" w:color="4472C4"/>
          <w:bottom w:val="single" w:sz="12" w:space="0" w:color="FFFFFF"/>
        </w:tcBorders>
        <w:shd w:val="clear" w:color="4472C4" w:fill="4472C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4472C4"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472C4" w:fill="4472C4"/>
      </w:tcPr>
    </w:tblStylePr>
    <w:tblStylePr w:type="band2Horz">
      <w:tblPr/>
      <w:tcPr>
        <w:tcBorders>
          <w:top w:val="single" w:sz="4" w:space="0" w:color="FFFFFF"/>
          <w:bottom w:val="single" w:sz="4" w:space="0" w:color="FFFFFF"/>
        </w:tcBorders>
        <w:shd w:val="clear" w:color="4472C4" w:fill="4472C4"/>
      </w:tcPr>
    </w:tblStylePr>
  </w:style>
  <w:style w:type="table" w:customStyle="1" w:styleId="ListTable5Dark-Accent2">
    <w:name w:val="List Table 5 Dark - Accent 2"/>
    <w:basedOn w:val="a2"/>
    <w:uiPriority w:val="99"/>
    <w:rsid w:val="00B719E2"/>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4B184" w:fill="F4B184"/>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
    <w:name w:val="List Table 5 Dark - Accent 3"/>
    <w:basedOn w:val="a2"/>
    <w:uiPriority w:val="99"/>
    <w:rsid w:val="00B719E2"/>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C9C9C9" w:fill="C9C9C9"/>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
    <w:name w:val="List Table 5 Dark - Accent 4"/>
    <w:basedOn w:val="a2"/>
    <w:uiPriority w:val="99"/>
    <w:rsid w:val="00B719E2"/>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D865" w:fill="FFD865"/>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
    <w:name w:val="List Table 5 Dark - Accent 5"/>
    <w:basedOn w:val="a2"/>
    <w:uiPriority w:val="99"/>
    <w:rsid w:val="00B719E2"/>
    <w:tblPr>
      <w:tblStyleRowBandSize w:val="1"/>
      <w:tblStyleColBandSize w:val="1"/>
      <w:tblBorders>
        <w:top w:val="single" w:sz="32" w:space="0" w:color="9BC2E5"/>
        <w:left w:val="single" w:sz="32" w:space="0" w:color="9BC2E5"/>
        <w:bottom w:val="single" w:sz="32" w:space="0" w:color="9BC2E5"/>
        <w:right w:val="single" w:sz="32" w:space="0" w:color="9BC2E5"/>
      </w:tblBorders>
      <w:shd w:val="clear" w:color="9BC2E5" w:fill="9BC2E5"/>
    </w:tblPr>
    <w:tblStylePr w:type="firstRow">
      <w:rPr>
        <w:rFonts w:ascii="Arial" w:hAnsi="Arial"/>
        <w:b/>
        <w:color w:val="FFFFFF"/>
        <w:sz w:val="22"/>
      </w:rPr>
      <w:tblPr/>
      <w:tcPr>
        <w:tcBorders>
          <w:top w:val="single" w:sz="32" w:space="0" w:color="9BC2E5"/>
          <w:bottom w:val="single" w:sz="12" w:space="0" w:color="FFFFFF"/>
        </w:tcBorders>
        <w:shd w:val="clear" w:color="9BC2E5" w:fill="9BC2E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9BC2E5"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BC2E5" w:fill="9BC2E5"/>
      </w:tcPr>
    </w:tblStylePr>
    <w:tblStylePr w:type="band2Horz">
      <w:tblPr/>
      <w:tcPr>
        <w:tcBorders>
          <w:top w:val="single" w:sz="4" w:space="0" w:color="FFFFFF"/>
          <w:bottom w:val="single" w:sz="4" w:space="0" w:color="FFFFFF"/>
        </w:tcBorders>
        <w:shd w:val="clear" w:color="9BC2E5" w:fill="9BC2E5"/>
      </w:tcPr>
    </w:tblStylePr>
  </w:style>
  <w:style w:type="table" w:customStyle="1" w:styleId="ListTable5Dark-Accent6">
    <w:name w:val="List Table 5 Dark - Accent 6"/>
    <w:basedOn w:val="a2"/>
    <w:uiPriority w:val="99"/>
    <w:rsid w:val="00B719E2"/>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9D08E" w:fill="A9D08E"/>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styleId="-60">
    <w:name w:val="List Table 6 Colorful"/>
    <w:basedOn w:val="a2"/>
    <w:uiPriority w:val="99"/>
    <w:rsid w:val="00B719E2"/>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2"/>
    <w:uiPriority w:val="99"/>
    <w:rsid w:val="00B719E2"/>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6Colorful-Accent2">
    <w:name w:val="List Table 6 Colorful - Accent 2"/>
    <w:basedOn w:val="a2"/>
    <w:uiPriority w:val="99"/>
    <w:rsid w:val="00B719E2"/>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
    <w:name w:val="List Table 6 Colorful - Accent 3"/>
    <w:basedOn w:val="a2"/>
    <w:uiPriority w:val="99"/>
    <w:rsid w:val="00B719E2"/>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
    <w:name w:val="List Table 6 Colorful - Accent 4"/>
    <w:basedOn w:val="a2"/>
    <w:uiPriority w:val="99"/>
    <w:rsid w:val="00B719E2"/>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
    <w:name w:val="List Table 6 Colorful - Accent 5"/>
    <w:basedOn w:val="a2"/>
    <w:uiPriority w:val="99"/>
    <w:rsid w:val="00B719E2"/>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6Colorful-Accent6">
    <w:name w:val="List Table 6 Colorful - Accent 6"/>
    <w:basedOn w:val="a2"/>
    <w:uiPriority w:val="99"/>
    <w:rsid w:val="00B719E2"/>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styleId="-70">
    <w:name w:val="List Table 7 Colorful"/>
    <w:basedOn w:val="a2"/>
    <w:uiPriority w:val="99"/>
    <w:rsid w:val="00B719E2"/>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2"/>
    <w:uiPriority w:val="99"/>
    <w:rsid w:val="00B719E2"/>
    <w:tblPr>
      <w:tblStyleRowBandSize w:val="1"/>
      <w:tblStyleColBandSize w:val="1"/>
      <w:tblBorders>
        <w:right w:val="single" w:sz="4" w:space="0" w:color="4472C4"/>
      </w:tblBorders>
    </w:tblPr>
    <w:tblStylePr w:type="firstRow">
      <w:rPr>
        <w:rFonts w:ascii="Arial" w:hAnsi="Arial"/>
        <w:i/>
        <w:color w:val="254175"/>
        <w:sz w:val="22"/>
      </w:rPr>
      <w:tblPr/>
      <w:tcPr>
        <w:tcBorders>
          <w:top w:val="none" w:sz="4" w:space="0" w:color="000000"/>
          <w:left w:val="none" w:sz="4" w:space="0" w:color="000000"/>
          <w:bottom w:val="single" w:sz="4" w:space="0" w:color="4472C4"/>
          <w:right w:val="none" w:sz="4" w:space="0" w:color="000000"/>
        </w:tcBorders>
        <w:shd w:val="clear" w:color="FFFFFF" w:fill="FFFFFF"/>
      </w:tcPr>
    </w:tblStylePr>
    <w:tblStylePr w:type="lastRow">
      <w:rPr>
        <w:rFonts w:ascii="Arial" w:hAnsi="Arial"/>
        <w:i/>
        <w:color w:val="254175"/>
        <w:sz w:val="22"/>
      </w:rPr>
      <w:tblPr/>
      <w:tcPr>
        <w:tcBorders>
          <w:top w:val="single" w:sz="4" w:space="0" w:color="4472C4"/>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54175"/>
        <w:sz w:val="22"/>
      </w:rPr>
      <w:tblPr/>
      <w:tcPr>
        <w:tcBorders>
          <w:top w:val="none" w:sz="4" w:space="0" w:color="000000"/>
          <w:left w:val="none" w:sz="4" w:space="0" w:color="000000"/>
          <w:bottom w:val="none" w:sz="4" w:space="0" w:color="000000"/>
          <w:right w:val="single" w:sz="4" w:space="0" w:color="4472C4"/>
        </w:tcBorders>
        <w:shd w:val="clear" w:color="FFFFFF" w:fill="auto"/>
      </w:tcPr>
    </w:tblStylePr>
    <w:tblStylePr w:type="lastCol">
      <w:rPr>
        <w:rFonts w:ascii="Arial" w:hAnsi="Arial"/>
        <w:i/>
        <w:color w:val="254175"/>
        <w:sz w:val="22"/>
      </w:rPr>
      <w:tblPr/>
      <w:tcPr>
        <w:tcBorders>
          <w:top w:val="none" w:sz="4" w:space="0" w:color="000000"/>
          <w:left w:val="single" w:sz="4" w:space="0" w:color="4472C4"/>
          <w:bottom w:val="none" w:sz="4" w:space="0" w:color="000000"/>
          <w:right w:val="none" w:sz="4" w:space="0" w:color="000000"/>
        </w:tcBorders>
        <w:shd w:val="clear" w:color="FFFFFF" w:fill="auto"/>
      </w:tc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7Colorful-Accent2">
    <w:name w:val="List Table 7 Colorful - Accent 2"/>
    <w:basedOn w:val="a2"/>
    <w:uiPriority w:val="99"/>
    <w:rsid w:val="00B719E2"/>
    <w:tblPr>
      <w:tblStyleRowBandSize w:val="1"/>
      <w:tblStyleColBandSize w:val="1"/>
      <w:tblBorders>
        <w:right w:val="single" w:sz="4" w:space="0" w:color="F4B184"/>
      </w:tblBorders>
    </w:tblPr>
    <w:tblStylePr w:type="firstRow">
      <w:rPr>
        <w:rFonts w:ascii="Arial" w:hAnsi="Arial"/>
        <w:i/>
        <w:color w:val="F4B184"/>
        <w:sz w:val="22"/>
      </w:rPr>
      <w:tblPr/>
      <w:tcPr>
        <w:tcBorders>
          <w:top w:val="none" w:sz="4" w:space="0" w:color="000000"/>
          <w:left w:val="none" w:sz="4" w:space="0" w:color="000000"/>
          <w:bottom w:val="single" w:sz="4" w:space="0" w:color="F4B184"/>
          <w:right w:val="none" w:sz="4" w:space="0" w:color="000000"/>
        </w:tcBorders>
        <w:shd w:val="clear" w:color="FFFFFF" w:fill="FFFFFF"/>
      </w:tcPr>
    </w:tblStylePr>
    <w:tblStylePr w:type="lastRow">
      <w:rPr>
        <w:rFonts w:ascii="Arial" w:hAnsi="Arial"/>
        <w:i/>
        <w:color w:val="F4B184"/>
        <w:sz w:val="22"/>
      </w:rPr>
      <w:tblPr/>
      <w:tcPr>
        <w:tcBorders>
          <w:top w:val="single" w:sz="4" w:space="0" w:color="F4B184"/>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4B184"/>
        <w:sz w:val="22"/>
      </w:rPr>
      <w:tblPr/>
      <w:tcPr>
        <w:tcBorders>
          <w:top w:val="none" w:sz="4" w:space="0" w:color="000000"/>
          <w:left w:val="none" w:sz="4" w:space="0" w:color="000000"/>
          <w:bottom w:val="none" w:sz="4" w:space="0" w:color="000000"/>
          <w:right w:val="single" w:sz="4" w:space="0" w:color="F4B184"/>
        </w:tcBorders>
        <w:shd w:val="clear" w:color="FFFFFF" w:fill="auto"/>
      </w:tcPr>
    </w:tblStylePr>
    <w:tblStylePr w:type="lastCol">
      <w:rPr>
        <w:rFonts w:ascii="Arial" w:hAnsi="Arial"/>
        <w:i/>
        <w:color w:val="F4B184"/>
        <w:sz w:val="22"/>
      </w:rPr>
      <w:tblPr/>
      <w:tcPr>
        <w:tcBorders>
          <w:top w:val="none" w:sz="4" w:space="0" w:color="000000"/>
          <w:left w:val="single" w:sz="4" w:space="0" w:color="F4B184"/>
          <w:bottom w:val="none" w:sz="4" w:space="0" w:color="000000"/>
          <w:right w:val="none" w:sz="4" w:space="0" w:color="000000"/>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
    <w:name w:val="List Table 7 Colorful - Accent 3"/>
    <w:basedOn w:val="a2"/>
    <w:uiPriority w:val="99"/>
    <w:rsid w:val="00B719E2"/>
    <w:tblPr>
      <w:tblStyleRowBandSize w:val="1"/>
      <w:tblStyleColBandSize w:val="1"/>
      <w:tblBorders>
        <w:right w:val="single" w:sz="4" w:space="0" w:color="C9C9C9"/>
      </w:tblBorders>
    </w:tblPr>
    <w:tblStylePr w:type="firstRow">
      <w:rPr>
        <w:rFonts w:ascii="Arial" w:hAnsi="Arial"/>
        <w:i/>
        <w:color w:val="C9C9C9"/>
        <w:sz w:val="22"/>
      </w:rPr>
      <w:tblPr/>
      <w:tcPr>
        <w:tcBorders>
          <w:top w:val="none" w:sz="4" w:space="0" w:color="000000"/>
          <w:left w:val="none" w:sz="4" w:space="0" w:color="000000"/>
          <w:bottom w:val="single" w:sz="4" w:space="0" w:color="C9C9C9"/>
          <w:right w:val="none" w:sz="4" w:space="0" w:color="000000"/>
        </w:tcBorders>
        <w:shd w:val="clear" w:color="FFFFFF" w:fill="FFFFFF"/>
      </w:tcPr>
    </w:tblStylePr>
    <w:tblStylePr w:type="lastRow">
      <w:rPr>
        <w:rFonts w:ascii="Arial" w:hAnsi="Arial"/>
        <w:i/>
        <w:color w:val="C9C9C9"/>
        <w:sz w:val="22"/>
      </w:rPr>
      <w:tblPr/>
      <w:tcPr>
        <w:tcBorders>
          <w:top w:val="single" w:sz="4" w:space="0" w:color="C9C9C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9C9C9"/>
        <w:sz w:val="22"/>
      </w:rPr>
      <w:tblPr/>
      <w:tcPr>
        <w:tcBorders>
          <w:top w:val="none" w:sz="4" w:space="0" w:color="000000"/>
          <w:left w:val="none" w:sz="4" w:space="0" w:color="000000"/>
          <w:bottom w:val="none" w:sz="4" w:space="0" w:color="000000"/>
          <w:right w:val="single" w:sz="4" w:space="0" w:color="C9C9C9"/>
        </w:tcBorders>
        <w:shd w:val="clear" w:color="FFFFFF" w:fill="auto"/>
      </w:tcPr>
    </w:tblStylePr>
    <w:tblStylePr w:type="lastCol">
      <w:rPr>
        <w:rFonts w:ascii="Arial" w:hAnsi="Arial"/>
        <w:i/>
        <w:color w:val="C9C9C9"/>
        <w:sz w:val="22"/>
      </w:rPr>
      <w:tblPr/>
      <w:tcPr>
        <w:tcBorders>
          <w:top w:val="none" w:sz="4" w:space="0" w:color="000000"/>
          <w:left w:val="single" w:sz="4" w:space="0" w:color="C9C9C9"/>
          <w:bottom w:val="none" w:sz="4" w:space="0" w:color="000000"/>
          <w:right w:val="none" w:sz="4" w:space="0" w:color="000000"/>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
    <w:name w:val="List Table 7 Colorful - Accent 4"/>
    <w:basedOn w:val="a2"/>
    <w:uiPriority w:val="99"/>
    <w:rsid w:val="00B719E2"/>
    <w:tblPr>
      <w:tblStyleRowBandSize w:val="1"/>
      <w:tblStyleColBandSize w:val="1"/>
      <w:tblBorders>
        <w:right w:val="single" w:sz="4" w:space="0" w:color="FFD865"/>
      </w:tblBorders>
    </w:tblPr>
    <w:tblStylePr w:type="firstRow">
      <w:rPr>
        <w:rFonts w:ascii="Arial" w:hAnsi="Arial"/>
        <w:i/>
        <w:color w:val="FFD865"/>
        <w:sz w:val="22"/>
      </w:rPr>
      <w:tblPr/>
      <w:tcPr>
        <w:tcBorders>
          <w:top w:val="none" w:sz="4" w:space="0" w:color="000000"/>
          <w:left w:val="none" w:sz="4" w:space="0" w:color="000000"/>
          <w:bottom w:val="single" w:sz="4" w:space="0" w:color="FFD865"/>
          <w:right w:val="none" w:sz="4" w:space="0" w:color="000000"/>
        </w:tcBorders>
        <w:shd w:val="clear" w:color="FFFFFF" w:fill="FFFFFF"/>
      </w:tcPr>
    </w:tblStylePr>
    <w:tblStylePr w:type="lastRow">
      <w:rPr>
        <w:rFonts w:ascii="Arial" w:hAnsi="Arial"/>
        <w:i/>
        <w:color w:val="FFD865"/>
        <w:sz w:val="22"/>
      </w:rPr>
      <w:tblPr/>
      <w:tcPr>
        <w:tcBorders>
          <w:top w:val="single" w:sz="4" w:space="0" w:color="FFD86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FD865"/>
        <w:sz w:val="22"/>
      </w:rPr>
      <w:tblPr/>
      <w:tcPr>
        <w:tcBorders>
          <w:top w:val="none" w:sz="4" w:space="0" w:color="000000"/>
          <w:left w:val="none" w:sz="4" w:space="0" w:color="000000"/>
          <w:bottom w:val="none" w:sz="4" w:space="0" w:color="000000"/>
          <w:right w:val="single" w:sz="4" w:space="0" w:color="FFD865"/>
        </w:tcBorders>
        <w:shd w:val="clear" w:color="FFFFFF" w:fill="auto"/>
      </w:tcPr>
    </w:tblStylePr>
    <w:tblStylePr w:type="lastCol">
      <w:rPr>
        <w:rFonts w:ascii="Arial" w:hAnsi="Arial"/>
        <w:i/>
        <w:color w:val="FFD865"/>
        <w:sz w:val="22"/>
      </w:rPr>
      <w:tblPr/>
      <w:tcPr>
        <w:tcBorders>
          <w:top w:val="none" w:sz="4" w:space="0" w:color="000000"/>
          <w:left w:val="single" w:sz="4" w:space="0" w:color="FFD865"/>
          <w:bottom w:val="none" w:sz="4" w:space="0" w:color="000000"/>
          <w:right w:val="none" w:sz="4" w:space="0" w:color="000000"/>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
    <w:name w:val="List Table 7 Colorful - Accent 5"/>
    <w:basedOn w:val="a2"/>
    <w:uiPriority w:val="99"/>
    <w:rsid w:val="00B719E2"/>
    <w:tblPr>
      <w:tblStyleRowBandSize w:val="1"/>
      <w:tblStyleColBandSize w:val="1"/>
      <w:tblBorders>
        <w:right w:val="single" w:sz="4" w:space="0" w:color="9BC2E5"/>
      </w:tblBorders>
    </w:tblPr>
    <w:tblStylePr w:type="firstRow">
      <w:rPr>
        <w:rFonts w:ascii="Arial" w:hAnsi="Arial"/>
        <w:i/>
        <w:color w:val="9BC2E5"/>
        <w:sz w:val="22"/>
      </w:rPr>
      <w:tblPr/>
      <w:tcPr>
        <w:tcBorders>
          <w:top w:val="none" w:sz="4" w:space="0" w:color="000000"/>
          <w:left w:val="none" w:sz="4" w:space="0" w:color="000000"/>
          <w:bottom w:val="single" w:sz="4" w:space="0" w:color="9BC2E5"/>
          <w:right w:val="none" w:sz="4" w:space="0" w:color="000000"/>
        </w:tcBorders>
        <w:shd w:val="clear" w:color="FFFFFF" w:fill="FFFFFF"/>
      </w:tcPr>
    </w:tblStylePr>
    <w:tblStylePr w:type="lastRow">
      <w:rPr>
        <w:rFonts w:ascii="Arial" w:hAnsi="Arial"/>
        <w:i/>
        <w:color w:val="9BC2E5"/>
        <w:sz w:val="22"/>
      </w:rPr>
      <w:tblPr/>
      <w:tcPr>
        <w:tcBorders>
          <w:top w:val="single" w:sz="4" w:space="0" w:color="9BC2E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BC2E5"/>
        <w:sz w:val="22"/>
      </w:rPr>
      <w:tblPr/>
      <w:tcPr>
        <w:tcBorders>
          <w:top w:val="none" w:sz="4" w:space="0" w:color="000000"/>
          <w:left w:val="none" w:sz="4" w:space="0" w:color="000000"/>
          <w:bottom w:val="none" w:sz="4" w:space="0" w:color="000000"/>
          <w:right w:val="single" w:sz="4" w:space="0" w:color="9BC2E5"/>
        </w:tcBorders>
        <w:shd w:val="clear" w:color="FFFFFF" w:fill="auto"/>
      </w:tcPr>
    </w:tblStylePr>
    <w:tblStylePr w:type="lastCol">
      <w:rPr>
        <w:rFonts w:ascii="Arial" w:hAnsi="Arial"/>
        <w:i/>
        <w:color w:val="9BC2E5"/>
        <w:sz w:val="22"/>
      </w:rPr>
      <w:tblPr/>
      <w:tcPr>
        <w:tcBorders>
          <w:top w:val="none" w:sz="4" w:space="0" w:color="000000"/>
          <w:left w:val="single" w:sz="4" w:space="0" w:color="9BC2E5"/>
          <w:bottom w:val="none" w:sz="4" w:space="0" w:color="000000"/>
          <w:right w:val="none" w:sz="4" w:space="0" w:color="000000"/>
        </w:tcBorders>
        <w:shd w:val="clear" w:color="FFFFFF" w:fill="auto"/>
      </w:tc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7Colorful-Accent6">
    <w:name w:val="List Table 7 Colorful - Accent 6"/>
    <w:basedOn w:val="a2"/>
    <w:uiPriority w:val="99"/>
    <w:rsid w:val="00B719E2"/>
    <w:tblPr>
      <w:tblStyleRowBandSize w:val="1"/>
      <w:tblStyleColBandSize w:val="1"/>
      <w:tblBorders>
        <w:right w:val="single" w:sz="4" w:space="0" w:color="A9D08E"/>
      </w:tblBorders>
    </w:tblPr>
    <w:tblStylePr w:type="firstRow">
      <w:rPr>
        <w:rFonts w:ascii="Arial" w:hAnsi="Arial"/>
        <w:i/>
        <w:color w:val="A9D08E"/>
        <w:sz w:val="22"/>
      </w:rPr>
      <w:tblPr/>
      <w:tcPr>
        <w:tcBorders>
          <w:top w:val="none" w:sz="4" w:space="0" w:color="000000"/>
          <w:left w:val="none" w:sz="4" w:space="0" w:color="000000"/>
          <w:bottom w:val="single" w:sz="4" w:space="0" w:color="A9D08E"/>
          <w:right w:val="none" w:sz="4" w:space="0" w:color="000000"/>
        </w:tcBorders>
        <w:shd w:val="clear" w:color="FFFFFF" w:fill="FFFFFF"/>
      </w:tcPr>
    </w:tblStylePr>
    <w:tblStylePr w:type="lastRow">
      <w:rPr>
        <w:rFonts w:ascii="Arial" w:hAnsi="Arial"/>
        <w:i/>
        <w:color w:val="A9D08E"/>
        <w:sz w:val="22"/>
      </w:rPr>
      <w:tblPr/>
      <w:tcPr>
        <w:tcBorders>
          <w:top w:val="single" w:sz="4" w:space="0" w:color="A9D08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9D08E"/>
        <w:sz w:val="22"/>
      </w:rPr>
      <w:tblPr/>
      <w:tcPr>
        <w:tcBorders>
          <w:top w:val="none" w:sz="4" w:space="0" w:color="000000"/>
          <w:left w:val="none" w:sz="4" w:space="0" w:color="000000"/>
          <w:bottom w:val="none" w:sz="4" w:space="0" w:color="000000"/>
          <w:right w:val="single" w:sz="4" w:space="0" w:color="A9D08E"/>
        </w:tcBorders>
        <w:shd w:val="clear" w:color="FFFFFF" w:fill="auto"/>
      </w:tcPr>
    </w:tblStylePr>
    <w:tblStylePr w:type="lastCol">
      <w:rPr>
        <w:rFonts w:ascii="Arial" w:hAnsi="Arial"/>
        <w:i/>
        <w:color w:val="A9D08E"/>
        <w:sz w:val="22"/>
      </w:rPr>
      <w:tblPr/>
      <w:tcPr>
        <w:tcBorders>
          <w:top w:val="none" w:sz="4" w:space="0" w:color="000000"/>
          <w:left w:val="single" w:sz="4" w:space="0" w:color="A9D08E"/>
          <w:bottom w:val="none" w:sz="4" w:space="0" w:color="000000"/>
          <w:right w:val="none" w:sz="4" w:space="0" w:color="000000"/>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
    <w:name w:val="Lined - Accent"/>
    <w:basedOn w:val="a2"/>
    <w:uiPriority w:val="99"/>
    <w:rsid w:val="00B719E2"/>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2"/>
    <w:uiPriority w:val="99"/>
    <w:rsid w:val="00B719E2"/>
    <w:rPr>
      <w:color w:val="404040"/>
    </w:rPr>
    <w:tblPr>
      <w:tblStyleRowBandSize w:val="1"/>
      <w:tblStyleColBandSize w:val="1"/>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Lined-Accent2">
    <w:name w:val="Lined - Accent 2"/>
    <w:basedOn w:val="a2"/>
    <w:uiPriority w:val="99"/>
    <w:rsid w:val="00B719E2"/>
    <w:rPr>
      <w:color w:val="404040"/>
    </w:rPr>
    <w:tblPr>
      <w:tblStyleRowBandSize w:val="1"/>
      <w:tblStyleColBandSize w:val="1"/>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
    <w:name w:val="Lined - Accent 3"/>
    <w:basedOn w:val="a2"/>
    <w:uiPriority w:val="99"/>
    <w:rsid w:val="00B719E2"/>
    <w:rPr>
      <w:color w:val="404040"/>
    </w:rPr>
    <w:tblPr>
      <w:tblStyleRowBandSize w:val="1"/>
      <w:tblStyleColBandSize w:val="1"/>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
    <w:name w:val="Lined - Accent 4"/>
    <w:basedOn w:val="a2"/>
    <w:uiPriority w:val="99"/>
    <w:rsid w:val="00B719E2"/>
    <w:rPr>
      <w:color w:val="404040"/>
    </w:rPr>
    <w:tblPr>
      <w:tblStyleRowBandSize w:val="1"/>
      <w:tblStyleColBandSize w:val="1"/>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
    <w:name w:val="Lined - Accent 5"/>
    <w:basedOn w:val="a2"/>
    <w:uiPriority w:val="99"/>
    <w:rsid w:val="00B719E2"/>
    <w:rPr>
      <w:color w:val="404040"/>
    </w:rPr>
    <w:tblPr>
      <w:tblStyleRowBandSize w:val="1"/>
      <w:tblStyleColBandSize w:val="1"/>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Lined-Accent6">
    <w:name w:val="Lined - Accent 6"/>
    <w:basedOn w:val="a2"/>
    <w:uiPriority w:val="99"/>
    <w:rsid w:val="00B719E2"/>
    <w:rPr>
      <w:color w:val="404040"/>
    </w:rPr>
    <w:tblPr>
      <w:tblStyleRowBandSize w:val="1"/>
      <w:tblStyleColBandSize w:val="1"/>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
    <w:name w:val="Bordered &amp; Lined - Accent"/>
    <w:basedOn w:val="a2"/>
    <w:uiPriority w:val="99"/>
    <w:rsid w:val="00B719E2"/>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2"/>
    <w:uiPriority w:val="99"/>
    <w:rsid w:val="00B719E2"/>
    <w:rPr>
      <w:color w:val="404040"/>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BorderedLined-Accent2">
    <w:name w:val="Bordered &amp; Lined - Accent 2"/>
    <w:basedOn w:val="a2"/>
    <w:uiPriority w:val="99"/>
    <w:rsid w:val="00B719E2"/>
    <w:rPr>
      <w:color w:val="404040"/>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
    <w:name w:val="Bordered &amp; Lined - Accent 3"/>
    <w:basedOn w:val="a2"/>
    <w:uiPriority w:val="99"/>
    <w:rsid w:val="00B719E2"/>
    <w:rPr>
      <w:color w:val="404040"/>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
    <w:name w:val="Bordered &amp; Lined - Accent 4"/>
    <w:basedOn w:val="a2"/>
    <w:uiPriority w:val="99"/>
    <w:rsid w:val="00B719E2"/>
    <w:rPr>
      <w:color w:val="404040"/>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
    <w:name w:val="Bordered &amp; Lined - Accent 5"/>
    <w:basedOn w:val="a2"/>
    <w:uiPriority w:val="99"/>
    <w:rsid w:val="00B719E2"/>
    <w:rPr>
      <w:color w:val="404040"/>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BorderedLined-Accent6">
    <w:name w:val="Bordered &amp; Lined - Accent 6"/>
    <w:basedOn w:val="a2"/>
    <w:uiPriority w:val="99"/>
    <w:rsid w:val="00B719E2"/>
    <w:rPr>
      <w:color w:val="404040"/>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
    <w:name w:val="Bordered"/>
    <w:basedOn w:val="a2"/>
    <w:uiPriority w:val="99"/>
    <w:rsid w:val="00B719E2"/>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2"/>
    <w:uiPriority w:val="99"/>
    <w:rsid w:val="00B719E2"/>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olor w:val="404040"/>
        <w:sz w:val="22"/>
      </w:rPr>
      <w:tblPr/>
      <w:tcPr>
        <w:tcBorders>
          <w:bottom w:val="single" w:sz="12" w:space="0" w:color="4472C4"/>
        </w:tcBorders>
      </w:tcPr>
    </w:tblStylePr>
    <w:tblStylePr w:type="lastRow">
      <w:rPr>
        <w:rFonts w:ascii="Arial" w:hAnsi="Arial"/>
        <w:color w:val="404040"/>
        <w:sz w:val="22"/>
      </w:rPr>
      <w:tblPr/>
      <w:tcPr>
        <w:tcBorders>
          <w:top w:val="single" w:sz="12" w:space="0" w:color="4472C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2"/>
    <w:uiPriority w:val="99"/>
    <w:rsid w:val="00B719E2"/>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2"/>
    <w:uiPriority w:val="99"/>
    <w:rsid w:val="00B719E2"/>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2"/>
    <w:uiPriority w:val="99"/>
    <w:rsid w:val="00B719E2"/>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2"/>
    <w:uiPriority w:val="99"/>
    <w:rsid w:val="00B719E2"/>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olor w:val="404040"/>
        <w:sz w:val="22"/>
      </w:rPr>
      <w:tblPr/>
      <w:tcPr>
        <w:tcBorders>
          <w:bottom w:val="single" w:sz="12" w:space="0" w:color="9BC2E5"/>
        </w:tcBorders>
      </w:tcPr>
    </w:tblStylePr>
    <w:tblStylePr w:type="lastRow">
      <w:rPr>
        <w:rFonts w:ascii="Arial" w:hAnsi="Arial"/>
        <w:color w:val="404040"/>
        <w:sz w:val="22"/>
      </w:rPr>
      <w:tblPr/>
      <w:tcPr>
        <w:tcBorders>
          <w:top w:val="single" w:sz="12" w:space="0" w:color="9BC2E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2"/>
    <w:uiPriority w:val="99"/>
    <w:rsid w:val="00B719E2"/>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FootnoteTextChar">
    <w:name w:val="Footnote Text Char"/>
    <w:uiPriority w:val="99"/>
    <w:rsid w:val="00B719E2"/>
    <w:rPr>
      <w:sz w:val="18"/>
    </w:rPr>
  </w:style>
  <w:style w:type="character" w:styleId="a8">
    <w:name w:val="footnote reference"/>
    <w:uiPriority w:val="99"/>
    <w:unhideWhenUsed/>
    <w:rsid w:val="00B719E2"/>
    <w:rPr>
      <w:vertAlign w:val="superscript"/>
    </w:rPr>
  </w:style>
  <w:style w:type="paragraph" w:styleId="a9">
    <w:name w:val="endnote text"/>
    <w:basedOn w:val="a0"/>
    <w:link w:val="aa"/>
    <w:uiPriority w:val="99"/>
    <w:semiHidden/>
    <w:unhideWhenUsed/>
    <w:rsid w:val="00B719E2"/>
  </w:style>
  <w:style w:type="character" w:customStyle="1" w:styleId="aa">
    <w:name w:val="Текст концевой сноски Знак"/>
    <w:link w:val="a9"/>
    <w:uiPriority w:val="99"/>
    <w:semiHidden/>
    <w:rsid w:val="00B719E2"/>
    <w:rPr>
      <w:rFonts w:ascii="Times New Roman" w:eastAsia="Times New Roman" w:hAnsi="Times New Roman" w:cs="Times New Roman"/>
      <w:sz w:val="20"/>
      <w:szCs w:val="20"/>
      <w:lang w:eastAsia="ru-RU"/>
    </w:rPr>
  </w:style>
  <w:style w:type="character" w:styleId="ab">
    <w:name w:val="endnote reference"/>
    <w:uiPriority w:val="99"/>
    <w:semiHidden/>
    <w:unhideWhenUsed/>
    <w:rsid w:val="00B719E2"/>
    <w:rPr>
      <w:vertAlign w:val="superscript"/>
    </w:rPr>
  </w:style>
  <w:style w:type="paragraph" w:styleId="24">
    <w:name w:val="toc 2"/>
    <w:basedOn w:val="a0"/>
    <w:next w:val="a0"/>
    <w:uiPriority w:val="39"/>
    <w:unhideWhenUsed/>
    <w:rsid w:val="00B719E2"/>
    <w:pPr>
      <w:spacing w:after="57"/>
      <w:ind w:left="283"/>
    </w:pPr>
  </w:style>
  <w:style w:type="paragraph" w:styleId="32">
    <w:name w:val="toc 3"/>
    <w:basedOn w:val="a0"/>
    <w:next w:val="a0"/>
    <w:uiPriority w:val="39"/>
    <w:unhideWhenUsed/>
    <w:rsid w:val="00B719E2"/>
    <w:pPr>
      <w:spacing w:after="57"/>
      <w:ind w:left="567"/>
    </w:pPr>
  </w:style>
  <w:style w:type="paragraph" w:styleId="42">
    <w:name w:val="toc 4"/>
    <w:basedOn w:val="a0"/>
    <w:next w:val="a0"/>
    <w:uiPriority w:val="39"/>
    <w:unhideWhenUsed/>
    <w:rsid w:val="00B719E2"/>
    <w:pPr>
      <w:spacing w:after="57"/>
      <w:ind w:left="850"/>
    </w:pPr>
  </w:style>
  <w:style w:type="paragraph" w:styleId="52">
    <w:name w:val="toc 5"/>
    <w:basedOn w:val="a0"/>
    <w:next w:val="a0"/>
    <w:uiPriority w:val="39"/>
    <w:unhideWhenUsed/>
    <w:rsid w:val="00B719E2"/>
    <w:pPr>
      <w:spacing w:after="57"/>
      <w:ind w:left="1134"/>
    </w:pPr>
  </w:style>
  <w:style w:type="paragraph" w:styleId="61">
    <w:name w:val="toc 6"/>
    <w:basedOn w:val="a0"/>
    <w:next w:val="a0"/>
    <w:uiPriority w:val="39"/>
    <w:unhideWhenUsed/>
    <w:rsid w:val="00B719E2"/>
    <w:pPr>
      <w:spacing w:after="57"/>
      <w:ind w:left="1417"/>
    </w:pPr>
  </w:style>
  <w:style w:type="paragraph" w:styleId="71">
    <w:name w:val="toc 7"/>
    <w:basedOn w:val="a0"/>
    <w:next w:val="a0"/>
    <w:uiPriority w:val="39"/>
    <w:unhideWhenUsed/>
    <w:rsid w:val="00B719E2"/>
    <w:pPr>
      <w:spacing w:after="57"/>
      <w:ind w:left="1701"/>
    </w:pPr>
  </w:style>
  <w:style w:type="paragraph" w:styleId="81">
    <w:name w:val="toc 8"/>
    <w:basedOn w:val="a0"/>
    <w:next w:val="a0"/>
    <w:uiPriority w:val="39"/>
    <w:unhideWhenUsed/>
    <w:rsid w:val="00B719E2"/>
    <w:pPr>
      <w:spacing w:after="57"/>
      <w:ind w:left="1984"/>
    </w:pPr>
  </w:style>
  <w:style w:type="paragraph" w:styleId="91">
    <w:name w:val="toc 9"/>
    <w:basedOn w:val="a0"/>
    <w:next w:val="a0"/>
    <w:uiPriority w:val="39"/>
    <w:unhideWhenUsed/>
    <w:rsid w:val="00B719E2"/>
    <w:pPr>
      <w:spacing w:after="57"/>
      <w:ind w:left="2268"/>
    </w:pPr>
  </w:style>
  <w:style w:type="paragraph" w:styleId="ac">
    <w:name w:val="table of figures"/>
    <w:basedOn w:val="a0"/>
    <w:next w:val="a0"/>
    <w:uiPriority w:val="99"/>
    <w:unhideWhenUsed/>
    <w:rsid w:val="00B719E2"/>
  </w:style>
  <w:style w:type="character" w:customStyle="1" w:styleId="ad">
    <w:name w:val="Текст сноски Знак"/>
    <w:uiPriority w:val="99"/>
    <w:semiHidden/>
    <w:qFormat/>
    <w:rsid w:val="00B719E2"/>
    <w:rPr>
      <w:rFonts w:ascii="Times New Roman" w:eastAsia="Times New Roman" w:hAnsi="Times New Roman" w:cs="Times New Roman"/>
      <w:sz w:val="20"/>
      <w:szCs w:val="20"/>
      <w:lang w:eastAsia="ru-RU"/>
    </w:rPr>
  </w:style>
  <w:style w:type="character" w:customStyle="1" w:styleId="ae">
    <w:name w:val="Привязка сноски"/>
    <w:rsid w:val="00B719E2"/>
    <w:rPr>
      <w:vertAlign w:val="superscript"/>
    </w:rPr>
  </w:style>
  <w:style w:type="character" w:customStyle="1" w:styleId="FootnoteCharacters">
    <w:name w:val="Footnote Characters"/>
    <w:uiPriority w:val="99"/>
    <w:qFormat/>
    <w:rsid w:val="00B719E2"/>
    <w:rPr>
      <w:vertAlign w:val="superscript"/>
    </w:rPr>
  </w:style>
  <w:style w:type="character" w:customStyle="1" w:styleId="12">
    <w:name w:val="Текст сноски Знак1"/>
    <w:link w:val="af"/>
    <w:uiPriority w:val="99"/>
    <w:qFormat/>
    <w:rsid w:val="00B719E2"/>
    <w:rPr>
      <w:rFonts w:ascii="Times New Roman" w:eastAsia="Times New Roman" w:hAnsi="Times New Roman" w:cs="Times New Roman"/>
      <w:sz w:val="20"/>
      <w:szCs w:val="20"/>
      <w:lang w:eastAsia="ru-RU"/>
    </w:rPr>
  </w:style>
  <w:style w:type="character" w:customStyle="1" w:styleId="af0">
    <w:name w:val="Текст выноски Знак"/>
    <w:uiPriority w:val="99"/>
    <w:semiHidden/>
    <w:qFormat/>
    <w:rsid w:val="00B719E2"/>
    <w:rPr>
      <w:rFonts w:ascii="Tahoma" w:eastAsia="Times New Roman" w:hAnsi="Tahoma" w:cs="Tahoma"/>
      <w:sz w:val="16"/>
      <w:szCs w:val="16"/>
      <w:lang w:eastAsia="ru-RU"/>
    </w:rPr>
  </w:style>
  <w:style w:type="character" w:customStyle="1" w:styleId="af1">
    <w:name w:val="Заголовок Знак"/>
    <w:uiPriority w:val="99"/>
    <w:qFormat/>
    <w:rsid w:val="00B719E2"/>
    <w:rPr>
      <w:rFonts w:ascii="Times New Roman" w:eastAsia="Times New Roman" w:hAnsi="Times New Roman" w:cs="Times New Roman"/>
      <w:b/>
      <w:sz w:val="28"/>
      <w:szCs w:val="20"/>
      <w:lang w:eastAsia="ru-RU"/>
    </w:rPr>
  </w:style>
  <w:style w:type="character" w:customStyle="1" w:styleId="af2">
    <w:name w:val="Верхний колонтитул Знак"/>
    <w:qFormat/>
    <w:rsid w:val="00B719E2"/>
    <w:rPr>
      <w:rFonts w:ascii="Times New Roman" w:eastAsia="Times New Roman" w:hAnsi="Times New Roman" w:cs="Times New Roman"/>
      <w:sz w:val="20"/>
      <w:szCs w:val="20"/>
      <w:lang w:eastAsia="ru-RU"/>
    </w:rPr>
  </w:style>
  <w:style w:type="character" w:customStyle="1" w:styleId="af3">
    <w:name w:val="Нижний колонтитул Знак"/>
    <w:uiPriority w:val="99"/>
    <w:qFormat/>
    <w:rsid w:val="00B719E2"/>
    <w:rPr>
      <w:rFonts w:ascii="Times New Roman" w:eastAsia="Times New Roman" w:hAnsi="Times New Roman" w:cs="Times New Roman"/>
      <w:sz w:val="20"/>
      <w:szCs w:val="20"/>
      <w:lang w:eastAsia="ru-RU"/>
    </w:rPr>
  </w:style>
  <w:style w:type="character" w:customStyle="1" w:styleId="af4">
    <w:name w:val="Основной текст Знак"/>
    <w:qFormat/>
    <w:rsid w:val="00B719E2"/>
    <w:rPr>
      <w:rFonts w:ascii="Times New Roman" w:eastAsia="Times New Roman" w:hAnsi="Times New Roman" w:cs="Times New Roman"/>
      <w:sz w:val="20"/>
      <w:szCs w:val="20"/>
      <w:lang w:eastAsia="ru-RU"/>
    </w:rPr>
  </w:style>
  <w:style w:type="character" w:customStyle="1" w:styleId="apple-converted-space">
    <w:name w:val="apple-converted-space"/>
    <w:basedOn w:val="a1"/>
    <w:qFormat/>
    <w:rsid w:val="00B719E2"/>
  </w:style>
  <w:style w:type="character" w:customStyle="1" w:styleId="33">
    <w:name w:val="Основной текст 3 Знак"/>
    <w:qFormat/>
    <w:rsid w:val="00B719E2"/>
    <w:rPr>
      <w:rFonts w:ascii="Times New Roman" w:eastAsia="Times New Roman" w:hAnsi="Times New Roman" w:cs="Times New Roman"/>
      <w:sz w:val="16"/>
      <w:szCs w:val="16"/>
      <w:lang w:eastAsia="ru-RU"/>
    </w:rPr>
  </w:style>
  <w:style w:type="character" w:customStyle="1" w:styleId="310">
    <w:name w:val="Основной текст 3 Знак1"/>
    <w:link w:val="34"/>
    <w:uiPriority w:val="9"/>
    <w:qFormat/>
    <w:rsid w:val="00B719E2"/>
    <w:rPr>
      <w:rFonts w:ascii="Calibri Light" w:eastAsia="Times New Roman" w:hAnsi="Calibri Light" w:cs="Times New Roman"/>
      <w:color w:val="1F3763"/>
      <w:sz w:val="24"/>
      <w:szCs w:val="24"/>
      <w:lang w:eastAsia="ru-RU"/>
    </w:rPr>
  </w:style>
  <w:style w:type="character" w:customStyle="1" w:styleId="af5">
    <w:name w:val="Абзац списка Знак"/>
    <w:uiPriority w:val="34"/>
    <w:qFormat/>
    <w:rsid w:val="00B719E2"/>
    <w:rPr>
      <w:rFonts w:ascii="Times New Roman" w:eastAsia="Times New Roman" w:hAnsi="Times New Roman" w:cs="Times New Roman"/>
      <w:sz w:val="20"/>
      <w:szCs w:val="20"/>
      <w:lang w:eastAsia="ru-RU"/>
    </w:rPr>
  </w:style>
  <w:style w:type="character" w:customStyle="1" w:styleId="blk">
    <w:name w:val="blk"/>
    <w:basedOn w:val="a1"/>
    <w:qFormat/>
    <w:rsid w:val="00B719E2"/>
  </w:style>
  <w:style w:type="character" w:customStyle="1" w:styleId="-">
    <w:name w:val="Интернет-ссылка"/>
    <w:uiPriority w:val="99"/>
    <w:rsid w:val="00B719E2"/>
    <w:rPr>
      <w:color w:val="0000FF"/>
      <w:u w:val="single"/>
    </w:rPr>
  </w:style>
  <w:style w:type="character" w:customStyle="1" w:styleId="25">
    <w:name w:val="Основной текст (2)_"/>
    <w:qFormat/>
    <w:rsid w:val="00B719E2"/>
    <w:rPr>
      <w:rFonts w:ascii="Times New Roman" w:eastAsia="Times New Roman" w:hAnsi="Times New Roman" w:cs="Times New Roman"/>
      <w:sz w:val="28"/>
      <w:szCs w:val="28"/>
      <w:shd w:val="clear" w:color="auto" w:fill="FFFFFF"/>
    </w:rPr>
  </w:style>
  <w:style w:type="character" w:customStyle="1" w:styleId="normaltextrun">
    <w:name w:val="normaltextrun"/>
    <w:basedOn w:val="a1"/>
    <w:qFormat/>
    <w:rsid w:val="00B719E2"/>
  </w:style>
  <w:style w:type="character" w:customStyle="1" w:styleId="eop">
    <w:name w:val="eop"/>
    <w:basedOn w:val="a1"/>
    <w:qFormat/>
    <w:rsid w:val="00B719E2"/>
  </w:style>
  <w:style w:type="character" w:customStyle="1" w:styleId="FontStyle13">
    <w:name w:val="Font Style13"/>
    <w:uiPriority w:val="99"/>
    <w:qFormat/>
    <w:rsid w:val="00B719E2"/>
    <w:rPr>
      <w:rFonts w:ascii="Times New Roman" w:hAnsi="Times New Roman" w:cs="Times New Roman"/>
      <w:color w:val="000000"/>
      <w:sz w:val="24"/>
      <w:szCs w:val="24"/>
    </w:rPr>
  </w:style>
  <w:style w:type="character" w:customStyle="1" w:styleId="contextualspellingandgrammarerror">
    <w:name w:val="contextualspellingandgrammarerror"/>
    <w:basedOn w:val="a1"/>
    <w:qFormat/>
    <w:rsid w:val="00B719E2"/>
  </w:style>
  <w:style w:type="character" w:customStyle="1" w:styleId="26">
    <w:name w:val="Основной текст 2 Знак"/>
    <w:link w:val="27"/>
    <w:uiPriority w:val="99"/>
    <w:qFormat/>
    <w:rsid w:val="00B719E2"/>
    <w:rPr>
      <w:rFonts w:ascii="Times New Roman" w:eastAsia="Times New Roman" w:hAnsi="Times New Roman" w:cs="Times New Roman"/>
      <w:sz w:val="20"/>
      <w:szCs w:val="20"/>
      <w:lang w:eastAsia="ru-RU"/>
    </w:rPr>
  </w:style>
  <w:style w:type="character" w:styleId="af6">
    <w:name w:val="Emphasis"/>
    <w:uiPriority w:val="20"/>
    <w:qFormat/>
    <w:rsid w:val="00B719E2"/>
    <w:rPr>
      <w:i/>
      <w:iCs/>
    </w:rPr>
  </w:style>
  <w:style w:type="character" w:customStyle="1" w:styleId="13">
    <w:name w:val="Неразрешенное упоминание1"/>
    <w:uiPriority w:val="99"/>
    <w:semiHidden/>
    <w:unhideWhenUsed/>
    <w:qFormat/>
    <w:rsid w:val="00B719E2"/>
    <w:rPr>
      <w:color w:val="605E5C"/>
      <w:shd w:val="clear" w:color="auto" w:fill="E1DFDD"/>
    </w:rPr>
  </w:style>
  <w:style w:type="character" w:customStyle="1" w:styleId="af7">
    <w:name w:val="Посещённая гиперссылка"/>
    <w:uiPriority w:val="99"/>
    <w:semiHidden/>
    <w:unhideWhenUsed/>
    <w:rsid w:val="00B719E2"/>
    <w:rPr>
      <w:color w:val="954F72"/>
      <w:u w:val="single"/>
    </w:rPr>
  </w:style>
  <w:style w:type="character" w:customStyle="1" w:styleId="af8">
    <w:name w:val="Ссылка указателя"/>
    <w:qFormat/>
    <w:rsid w:val="00B719E2"/>
  </w:style>
  <w:style w:type="paragraph" w:styleId="af9">
    <w:name w:val="Title"/>
    <w:basedOn w:val="a0"/>
    <w:next w:val="afa"/>
    <w:link w:val="14"/>
    <w:uiPriority w:val="99"/>
    <w:qFormat/>
    <w:rsid w:val="00B719E2"/>
    <w:pPr>
      <w:widowControl/>
      <w:jc w:val="center"/>
    </w:pPr>
    <w:rPr>
      <w:b/>
      <w:sz w:val="28"/>
    </w:rPr>
  </w:style>
  <w:style w:type="character" w:customStyle="1" w:styleId="14">
    <w:name w:val="Заголовок Знак1"/>
    <w:link w:val="af9"/>
    <w:uiPriority w:val="99"/>
    <w:rsid w:val="00B719E2"/>
    <w:rPr>
      <w:rFonts w:ascii="Times New Roman" w:eastAsia="Times New Roman" w:hAnsi="Times New Roman" w:cs="Times New Roman"/>
      <w:b/>
      <w:sz w:val="28"/>
      <w:szCs w:val="20"/>
      <w:lang w:eastAsia="ru-RU"/>
    </w:rPr>
  </w:style>
  <w:style w:type="paragraph" w:styleId="afa">
    <w:name w:val="Body Text"/>
    <w:basedOn w:val="a0"/>
    <w:link w:val="15"/>
    <w:unhideWhenUsed/>
    <w:rsid w:val="00B719E2"/>
    <w:pPr>
      <w:widowControl/>
      <w:spacing w:after="120"/>
    </w:pPr>
  </w:style>
  <w:style w:type="character" w:customStyle="1" w:styleId="15">
    <w:name w:val="Основной текст Знак1"/>
    <w:link w:val="afa"/>
    <w:rsid w:val="00B719E2"/>
    <w:rPr>
      <w:rFonts w:ascii="Times New Roman" w:eastAsia="Times New Roman" w:hAnsi="Times New Roman" w:cs="Times New Roman"/>
      <w:sz w:val="20"/>
      <w:szCs w:val="20"/>
      <w:lang w:eastAsia="ru-RU"/>
    </w:rPr>
  </w:style>
  <w:style w:type="paragraph" w:styleId="afb">
    <w:name w:val="List"/>
    <w:basedOn w:val="afa"/>
    <w:rsid w:val="00B719E2"/>
    <w:rPr>
      <w:rFonts w:ascii="PT Astra Serif" w:hAnsi="PT Astra Serif" w:cs="Noto Sans Devanagari"/>
    </w:rPr>
  </w:style>
  <w:style w:type="paragraph" w:styleId="afc">
    <w:name w:val="caption"/>
    <w:basedOn w:val="a0"/>
    <w:qFormat/>
    <w:rsid w:val="00B719E2"/>
    <w:pPr>
      <w:suppressLineNumbers/>
      <w:spacing w:before="120" w:after="120"/>
    </w:pPr>
    <w:rPr>
      <w:rFonts w:ascii="PT Astra Serif" w:hAnsi="PT Astra Serif" w:cs="Noto Sans Devanagari"/>
      <w:i/>
      <w:iCs/>
      <w:sz w:val="24"/>
      <w:szCs w:val="24"/>
    </w:rPr>
  </w:style>
  <w:style w:type="paragraph" w:styleId="16">
    <w:name w:val="index 1"/>
    <w:basedOn w:val="a0"/>
    <w:next w:val="a0"/>
    <w:uiPriority w:val="99"/>
    <w:semiHidden/>
    <w:unhideWhenUsed/>
    <w:rsid w:val="00B719E2"/>
    <w:pPr>
      <w:ind w:left="200" w:hanging="200"/>
    </w:pPr>
  </w:style>
  <w:style w:type="paragraph" w:styleId="afd">
    <w:name w:val="index heading"/>
    <w:basedOn w:val="a0"/>
    <w:qFormat/>
    <w:rsid w:val="00B719E2"/>
    <w:pPr>
      <w:suppressLineNumbers/>
    </w:pPr>
    <w:rPr>
      <w:rFonts w:ascii="PT Astra Serif" w:hAnsi="PT Astra Serif" w:cs="Noto Sans Devanagari"/>
    </w:rPr>
  </w:style>
  <w:style w:type="paragraph" w:customStyle="1" w:styleId="ConsPlusNormal">
    <w:name w:val="ConsPlusNormal"/>
    <w:qFormat/>
    <w:rsid w:val="00B719E2"/>
    <w:pPr>
      <w:widowControl w:val="0"/>
      <w:ind w:firstLine="720"/>
    </w:pPr>
    <w:rPr>
      <w:rFonts w:ascii="Arial" w:eastAsia="Times New Roman" w:hAnsi="Arial" w:cs="Arial"/>
    </w:rPr>
  </w:style>
  <w:style w:type="paragraph" w:styleId="af">
    <w:name w:val="footnote text"/>
    <w:basedOn w:val="a0"/>
    <w:link w:val="12"/>
    <w:uiPriority w:val="99"/>
    <w:rsid w:val="00B719E2"/>
  </w:style>
  <w:style w:type="character" w:customStyle="1" w:styleId="28">
    <w:name w:val="Текст сноски Знак2"/>
    <w:uiPriority w:val="99"/>
    <w:semiHidden/>
    <w:rsid w:val="00B719E2"/>
    <w:rPr>
      <w:rFonts w:ascii="Times New Roman" w:eastAsia="Times New Roman" w:hAnsi="Times New Roman" w:cs="Times New Roman"/>
      <w:sz w:val="20"/>
      <w:szCs w:val="20"/>
      <w:lang w:eastAsia="ru-RU"/>
    </w:rPr>
  </w:style>
  <w:style w:type="paragraph" w:styleId="afe">
    <w:name w:val="List Paragraph"/>
    <w:basedOn w:val="a0"/>
    <w:uiPriority w:val="99"/>
    <w:qFormat/>
    <w:rsid w:val="00B719E2"/>
    <w:pPr>
      <w:ind w:left="708"/>
    </w:pPr>
  </w:style>
  <w:style w:type="paragraph" w:styleId="aff">
    <w:name w:val="Balloon Text"/>
    <w:basedOn w:val="a0"/>
    <w:link w:val="17"/>
    <w:uiPriority w:val="99"/>
    <w:semiHidden/>
    <w:unhideWhenUsed/>
    <w:qFormat/>
    <w:rsid w:val="00B719E2"/>
    <w:rPr>
      <w:rFonts w:ascii="Tahoma" w:hAnsi="Tahoma" w:cs="Tahoma"/>
      <w:sz w:val="16"/>
      <w:szCs w:val="16"/>
    </w:rPr>
  </w:style>
  <w:style w:type="character" w:customStyle="1" w:styleId="17">
    <w:name w:val="Текст выноски Знак1"/>
    <w:link w:val="aff"/>
    <w:uiPriority w:val="99"/>
    <w:semiHidden/>
    <w:rsid w:val="00B719E2"/>
    <w:rPr>
      <w:rFonts w:ascii="Tahoma" w:eastAsia="Times New Roman" w:hAnsi="Tahoma" w:cs="Tahoma"/>
      <w:sz w:val="16"/>
      <w:szCs w:val="16"/>
      <w:lang w:eastAsia="ru-RU"/>
    </w:rPr>
  </w:style>
  <w:style w:type="paragraph" w:customStyle="1" w:styleId="aff0">
    <w:name w:val="Верхний и нижний колонтитулы"/>
    <w:basedOn w:val="a0"/>
    <w:qFormat/>
    <w:rsid w:val="00B719E2"/>
  </w:style>
  <w:style w:type="paragraph" w:styleId="aff1">
    <w:name w:val="header"/>
    <w:basedOn w:val="a0"/>
    <w:link w:val="18"/>
    <w:unhideWhenUsed/>
    <w:rsid w:val="00B719E2"/>
    <w:pPr>
      <w:tabs>
        <w:tab w:val="center" w:pos="4677"/>
        <w:tab w:val="right" w:pos="9355"/>
      </w:tabs>
    </w:pPr>
  </w:style>
  <w:style w:type="character" w:customStyle="1" w:styleId="18">
    <w:name w:val="Верхний колонтитул Знак1"/>
    <w:link w:val="aff1"/>
    <w:rsid w:val="00B719E2"/>
    <w:rPr>
      <w:rFonts w:ascii="Times New Roman" w:eastAsia="Times New Roman" w:hAnsi="Times New Roman" w:cs="Times New Roman"/>
      <w:sz w:val="20"/>
      <w:szCs w:val="20"/>
      <w:lang w:eastAsia="ru-RU"/>
    </w:rPr>
  </w:style>
  <w:style w:type="paragraph" w:styleId="aff2">
    <w:name w:val="footer"/>
    <w:basedOn w:val="a0"/>
    <w:link w:val="19"/>
    <w:uiPriority w:val="99"/>
    <w:unhideWhenUsed/>
    <w:rsid w:val="00B719E2"/>
    <w:pPr>
      <w:tabs>
        <w:tab w:val="center" w:pos="4677"/>
        <w:tab w:val="right" w:pos="9355"/>
      </w:tabs>
    </w:pPr>
  </w:style>
  <w:style w:type="character" w:customStyle="1" w:styleId="19">
    <w:name w:val="Нижний колонтитул Знак1"/>
    <w:link w:val="aff2"/>
    <w:uiPriority w:val="99"/>
    <w:rsid w:val="00B719E2"/>
    <w:rPr>
      <w:rFonts w:ascii="Times New Roman" w:eastAsia="Times New Roman" w:hAnsi="Times New Roman" w:cs="Times New Roman"/>
      <w:sz w:val="20"/>
      <w:szCs w:val="20"/>
      <w:lang w:eastAsia="ru-RU"/>
    </w:rPr>
  </w:style>
  <w:style w:type="paragraph" w:styleId="aff3">
    <w:name w:val="Normal (Web)"/>
    <w:basedOn w:val="a0"/>
    <w:uiPriority w:val="99"/>
    <w:unhideWhenUsed/>
    <w:qFormat/>
    <w:rsid w:val="00B719E2"/>
    <w:pPr>
      <w:widowControl/>
      <w:spacing w:beforeAutospacing="1" w:afterAutospacing="1"/>
    </w:pPr>
    <w:rPr>
      <w:sz w:val="24"/>
      <w:szCs w:val="24"/>
    </w:rPr>
  </w:style>
  <w:style w:type="paragraph" w:customStyle="1" w:styleId="1a">
    <w:name w:val="Обычный1"/>
    <w:qFormat/>
    <w:rsid w:val="00B719E2"/>
    <w:rPr>
      <w:rFonts w:ascii="Times New Roman" w:eastAsia="MS Mincho" w:hAnsi="Times New Roman"/>
    </w:rPr>
  </w:style>
  <w:style w:type="paragraph" w:styleId="34">
    <w:name w:val="Body Text 3"/>
    <w:basedOn w:val="a0"/>
    <w:link w:val="310"/>
    <w:uiPriority w:val="9"/>
    <w:qFormat/>
    <w:rsid w:val="00B719E2"/>
    <w:pPr>
      <w:widowControl/>
      <w:spacing w:after="120"/>
      <w:jc w:val="both"/>
    </w:pPr>
    <w:rPr>
      <w:rFonts w:ascii="Calibri Light" w:hAnsi="Calibri Light"/>
      <w:color w:val="1F3763"/>
      <w:sz w:val="24"/>
      <w:szCs w:val="24"/>
    </w:rPr>
  </w:style>
  <w:style w:type="character" w:customStyle="1" w:styleId="320">
    <w:name w:val="Основной текст 3 Знак2"/>
    <w:uiPriority w:val="99"/>
    <w:semiHidden/>
    <w:rsid w:val="00B719E2"/>
    <w:rPr>
      <w:rFonts w:ascii="Times New Roman" w:eastAsia="Times New Roman" w:hAnsi="Times New Roman" w:cs="Times New Roman"/>
      <w:sz w:val="16"/>
      <w:szCs w:val="16"/>
      <w:lang w:eastAsia="ru-RU"/>
    </w:rPr>
  </w:style>
  <w:style w:type="paragraph" w:customStyle="1" w:styleId="text">
    <w:name w:val="text"/>
    <w:basedOn w:val="a0"/>
    <w:qFormat/>
    <w:rsid w:val="00B719E2"/>
    <w:pPr>
      <w:widowControl/>
    </w:pPr>
    <w:rPr>
      <w:sz w:val="19"/>
      <w:szCs w:val="19"/>
    </w:rPr>
  </w:style>
  <w:style w:type="paragraph" w:customStyle="1" w:styleId="Style2">
    <w:name w:val="Style2"/>
    <w:basedOn w:val="a0"/>
    <w:qFormat/>
    <w:rsid w:val="00B719E2"/>
    <w:pPr>
      <w:spacing w:line="484" w:lineRule="exact"/>
      <w:ind w:firstLine="715"/>
      <w:jc w:val="both"/>
    </w:pPr>
    <w:rPr>
      <w:sz w:val="24"/>
      <w:szCs w:val="24"/>
    </w:rPr>
  </w:style>
  <w:style w:type="paragraph" w:customStyle="1" w:styleId="27">
    <w:name w:val="Обычный2"/>
    <w:link w:val="26"/>
    <w:uiPriority w:val="99"/>
    <w:qFormat/>
    <w:rsid w:val="00B719E2"/>
    <w:rPr>
      <w:rFonts w:ascii="Times New Roman" w:eastAsia="Times New Roman" w:hAnsi="Times New Roman"/>
    </w:rPr>
  </w:style>
  <w:style w:type="paragraph" w:styleId="aff4">
    <w:name w:val="TOC Heading"/>
    <w:basedOn w:val="1"/>
    <w:next w:val="a0"/>
    <w:uiPriority w:val="39"/>
    <w:unhideWhenUsed/>
    <w:qFormat/>
    <w:rsid w:val="00B719E2"/>
    <w:pPr>
      <w:widowControl/>
      <w:spacing w:line="259" w:lineRule="auto"/>
    </w:pPr>
  </w:style>
  <w:style w:type="paragraph" w:styleId="1b">
    <w:name w:val="toc 1"/>
    <w:basedOn w:val="a0"/>
    <w:next w:val="a0"/>
    <w:uiPriority w:val="39"/>
    <w:unhideWhenUsed/>
    <w:rsid w:val="00B719E2"/>
    <w:pPr>
      <w:tabs>
        <w:tab w:val="right" w:leader="dot" w:pos="10195"/>
      </w:tabs>
      <w:spacing w:after="100"/>
    </w:pPr>
    <w:rPr>
      <w:sz w:val="28"/>
      <w:szCs w:val="28"/>
    </w:rPr>
  </w:style>
  <w:style w:type="paragraph" w:customStyle="1" w:styleId="210">
    <w:name w:val="Основной текст 2 Знак1"/>
    <w:basedOn w:val="a0"/>
    <w:qFormat/>
    <w:rsid w:val="00B719E2"/>
    <w:pPr>
      <w:shd w:val="clear" w:color="auto" w:fill="FFFFFF"/>
      <w:spacing w:before="240" w:line="322" w:lineRule="exact"/>
      <w:ind w:hanging="460"/>
      <w:jc w:val="center"/>
    </w:pPr>
    <w:rPr>
      <w:sz w:val="28"/>
      <w:szCs w:val="28"/>
      <w:lang w:eastAsia="en-US"/>
    </w:rPr>
  </w:style>
  <w:style w:type="paragraph" w:customStyle="1" w:styleId="paragraph">
    <w:name w:val="paragraph"/>
    <w:basedOn w:val="a0"/>
    <w:qFormat/>
    <w:rsid w:val="00B719E2"/>
    <w:pPr>
      <w:widowControl/>
      <w:spacing w:beforeAutospacing="1" w:afterAutospacing="1"/>
    </w:pPr>
    <w:rPr>
      <w:sz w:val="24"/>
      <w:szCs w:val="24"/>
    </w:rPr>
  </w:style>
  <w:style w:type="paragraph" w:customStyle="1" w:styleId="Default">
    <w:name w:val="Default"/>
    <w:qFormat/>
    <w:rsid w:val="00B719E2"/>
    <w:rPr>
      <w:rFonts w:ascii="Times New Roman" w:hAnsi="Times New Roman"/>
      <w:color w:val="000000"/>
      <w:sz w:val="24"/>
      <w:szCs w:val="24"/>
    </w:rPr>
  </w:style>
  <w:style w:type="paragraph" w:styleId="aff5">
    <w:name w:val="No Spacing"/>
    <w:uiPriority w:val="1"/>
    <w:qFormat/>
    <w:rsid w:val="00B719E2"/>
    <w:pPr>
      <w:widowControl w:val="0"/>
    </w:pPr>
    <w:rPr>
      <w:rFonts w:ascii="Times New Roman" w:eastAsia="Times New Roman" w:hAnsi="Times New Roman"/>
      <w:sz w:val="24"/>
      <w:szCs w:val="24"/>
    </w:rPr>
  </w:style>
  <w:style w:type="paragraph" w:styleId="29">
    <w:name w:val="Body Text 2"/>
    <w:basedOn w:val="a0"/>
    <w:link w:val="220"/>
    <w:uiPriority w:val="99"/>
    <w:semiHidden/>
    <w:unhideWhenUsed/>
    <w:qFormat/>
    <w:rsid w:val="00B719E2"/>
    <w:pPr>
      <w:spacing w:after="120" w:line="480" w:lineRule="auto"/>
    </w:pPr>
  </w:style>
  <w:style w:type="character" w:customStyle="1" w:styleId="220">
    <w:name w:val="Основной текст 2 Знак2"/>
    <w:link w:val="29"/>
    <w:uiPriority w:val="99"/>
    <w:semiHidden/>
    <w:rsid w:val="00B719E2"/>
    <w:rPr>
      <w:rFonts w:ascii="Times New Roman" w:eastAsia="Times New Roman" w:hAnsi="Times New Roman" w:cs="Times New Roman"/>
      <w:sz w:val="20"/>
      <w:szCs w:val="20"/>
      <w:lang w:eastAsia="ru-RU"/>
    </w:rPr>
  </w:style>
  <w:style w:type="paragraph" w:customStyle="1" w:styleId="a">
    <w:name w:val="Спс"/>
    <w:basedOn w:val="a0"/>
    <w:qFormat/>
    <w:rsid w:val="00B719E2"/>
    <w:pPr>
      <w:widowControl/>
      <w:numPr>
        <w:numId w:val="1"/>
      </w:numPr>
      <w:jc w:val="both"/>
    </w:pPr>
    <w:rPr>
      <w:sz w:val="24"/>
      <w:szCs w:val="24"/>
    </w:rPr>
  </w:style>
  <w:style w:type="paragraph" w:customStyle="1" w:styleId="aff6">
    <w:name w:val="Содержимое таблицы"/>
    <w:basedOn w:val="a0"/>
    <w:qFormat/>
    <w:rsid w:val="00B719E2"/>
    <w:pPr>
      <w:suppressLineNumbers/>
    </w:pPr>
  </w:style>
  <w:style w:type="paragraph" w:customStyle="1" w:styleId="aff7">
    <w:name w:val="Заголовок таблицы"/>
    <w:basedOn w:val="aff6"/>
    <w:qFormat/>
    <w:rsid w:val="00B719E2"/>
    <w:pPr>
      <w:jc w:val="center"/>
    </w:pPr>
    <w:rPr>
      <w:b/>
      <w:bCs/>
    </w:rPr>
  </w:style>
  <w:style w:type="table" w:styleId="aff8">
    <w:name w:val="Table Grid"/>
    <w:basedOn w:val="a2"/>
    <w:uiPriority w:val="39"/>
    <w:rsid w:val="00B719E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1">
    <w:name w:val="Body 1"/>
    <w:rsid w:val="00B719E2"/>
    <w:rPr>
      <w:rFonts w:ascii="Helvetica" w:eastAsia="Arial Unicode MS" w:hAnsi="Helvetica"/>
      <w:color w:val="000000"/>
      <w:sz w:val="24"/>
    </w:rPr>
  </w:style>
  <w:style w:type="paragraph" w:customStyle="1" w:styleId="StGen0">
    <w:name w:val="StGen0"/>
    <w:basedOn w:val="a0"/>
    <w:next w:val="aff3"/>
    <w:uiPriority w:val="99"/>
    <w:unhideWhenUsed/>
    <w:qFormat/>
    <w:rsid w:val="00B719E2"/>
    <w:pPr>
      <w:widowControl/>
      <w:spacing w:beforeAutospacing="1" w:afterAutospacing="1"/>
    </w:pPr>
    <w:rPr>
      <w:sz w:val="24"/>
      <w:szCs w:val="24"/>
    </w:rPr>
  </w:style>
  <w:style w:type="character" w:styleId="aff9">
    <w:name w:val="Hyperlink"/>
    <w:uiPriority w:val="99"/>
    <w:unhideWhenUsed/>
    <w:rsid w:val="00B719E2"/>
    <w:rPr>
      <w:color w:val="0563C1"/>
      <w:u w:val="single"/>
    </w:rPr>
  </w:style>
  <w:style w:type="character" w:styleId="affa">
    <w:name w:val="FollowedHyperlink"/>
    <w:uiPriority w:val="99"/>
    <w:semiHidden/>
    <w:unhideWhenUsed/>
    <w:rsid w:val="00B719E2"/>
    <w:rPr>
      <w:color w:val="954F72"/>
      <w:u w:val="single"/>
    </w:rPr>
  </w:style>
  <w:style w:type="paragraph" w:customStyle="1" w:styleId="1c">
    <w:name w:val="Абзац списка1"/>
    <w:basedOn w:val="a0"/>
    <w:link w:val="ListParagraphChar1"/>
    <w:uiPriority w:val="34"/>
    <w:qFormat/>
    <w:rsid w:val="00B719E2"/>
    <w:pPr>
      <w:widowControl/>
      <w:spacing w:after="200" w:line="276" w:lineRule="auto"/>
      <w:ind w:left="720"/>
    </w:pPr>
    <w:rPr>
      <w:rFonts w:ascii="Calibri" w:hAnsi="Calibri"/>
      <w:sz w:val="22"/>
      <w:szCs w:val="22"/>
      <w:lang w:eastAsia="en-US"/>
    </w:rPr>
  </w:style>
  <w:style w:type="character" w:customStyle="1" w:styleId="ListParagraphChar1">
    <w:name w:val="List Paragraph Char1"/>
    <w:link w:val="1c"/>
    <w:uiPriority w:val="34"/>
    <w:rsid w:val="00B719E2"/>
    <w:rPr>
      <w:rFonts w:ascii="Calibri" w:eastAsia="Times New Roman" w:hAnsi="Calibri" w:cs="Times New Roman"/>
    </w:rPr>
  </w:style>
  <w:style w:type="paragraph" w:styleId="affb">
    <w:name w:val="Body Text Indent"/>
    <w:basedOn w:val="a0"/>
    <w:link w:val="affc"/>
    <w:uiPriority w:val="99"/>
    <w:semiHidden/>
    <w:unhideWhenUsed/>
    <w:rsid w:val="00B719E2"/>
    <w:pPr>
      <w:spacing w:after="120"/>
      <w:ind w:left="283"/>
    </w:pPr>
  </w:style>
  <w:style w:type="character" w:customStyle="1" w:styleId="affc">
    <w:name w:val="Основной текст с отступом Знак"/>
    <w:link w:val="affb"/>
    <w:uiPriority w:val="99"/>
    <w:semiHidden/>
    <w:rsid w:val="00B719E2"/>
    <w:rPr>
      <w:rFonts w:ascii="Times New Roman" w:eastAsia="Times New Roman" w:hAnsi="Times New Roman" w:cs="Times New Roman"/>
      <w:sz w:val="20"/>
      <w:szCs w:val="20"/>
      <w:lang w:eastAsia="ru-RU"/>
    </w:rPr>
  </w:style>
  <w:style w:type="paragraph" w:customStyle="1" w:styleId="Style4">
    <w:name w:val="Style4"/>
    <w:basedOn w:val="a0"/>
    <w:uiPriority w:val="99"/>
    <w:rsid w:val="00B719E2"/>
    <w:rPr>
      <w:sz w:val="24"/>
      <w:szCs w:val="24"/>
    </w:rPr>
  </w:style>
  <w:style w:type="character" w:customStyle="1" w:styleId="FontStyle15">
    <w:name w:val="Font Style15"/>
    <w:uiPriority w:val="99"/>
    <w:rsid w:val="00B719E2"/>
    <w:rPr>
      <w:rFonts w:ascii="Times New Roman" w:hAnsi="Times New Roman" w:cs="Times New Roman" w:hint="default"/>
      <w:b/>
      <w:bCs/>
      <w:color w:val="000000"/>
      <w:sz w:val="28"/>
      <w:szCs w:val="28"/>
    </w:rPr>
  </w:style>
  <w:style w:type="character" w:customStyle="1" w:styleId="2a">
    <w:name w:val="Неразрешенное упоминание2"/>
    <w:uiPriority w:val="99"/>
    <w:semiHidden/>
    <w:unhideWhenUsed/>
    <w:rsid w:val="00B719E2"/>
    <w:rPr>
      <w:color w:val="605E5C"/>
      <w:shd w:val="clear" w:color="auto" w:fill="E1DFDD"/>
    </w:rPr>
  </w:style>
  <w:style w:type="character" w:customStyle="1" w:styleId="FontStyle12">
    <w:name w:val="Font Style12"/>
    <w:rsid w:val="00B719E2"/>
    <w:rPr>
      <w:rFonts w:ascii="Times New Roman" w:hAnsi="Times New Roman" w:cs="Times New Roman"/>
      <w:sz w:val="26"/>
      <w:szCs w:val="26"/>
    </w:rPr>
  </w:style>
  <w:style w:type="character" w:customStyle="1" w:styleId="arm-entry">
    <w:name w:val="arm-entry"/>
    <w:basedOn w:val="a1"/>
    <w:rsid w:val="00B719E2"/>
  </w:style>
  <w:style w:type="character" w:customStyle="1" w:styleId="arm-punct">
    <w:name w:val="arm-punct"/>
    <w:basedOn w:val="a1"/>
    <w:rsid w:val="00B719E2"/>
  </w:style>
  <w:style w:type="character" w:customStyle="1" w:styleId="arm-expansionofinitials">
    <w:name w:val="arm-expansionofinitials"/>
    <w:basedOn w:val="a1"/>
    <w:rsid w:val="00B719E2"/>
  </w:style>
  <w:style w:type="character" w:customStyle="1" w:styleId="arm-titleproper">
    <w:name w:val="arm-titleproper"/>
    <w:basedOn w:val="a1"/>
    <w:rsid w:val="00B719E2"/>
  </w:style>
  <w:style w:type="character" w:customStyle="1" w:styleId="arm-otherinfo">
    <w:name w:val="arm-otherinfo"/>
    <w:basedOn w:val="a1"/>
    <w:rsid w:val="00B719E2"/>
  </w:style>
  <w:style w:type="character" w:customStyle="1" w:styleId="arm-firstresponsibility">
    <w:name w:val="arm-firstresponsibility"/>
    <w:basedOn w:val="a1"/>
    <w:rsid w:val="00B719E2"/>
  </w:style>
  <w:style w:type="character" w:customStyle="1" w:styleId="arm-editionstatement">
    <w:name w:val="arm-editionstatement"/>
    <w:basedOn w:val="a1"/>
    <w:rsid w:val="00B719E2"/>
  </w:style>
  <w:style w:type="character" w:customStyle="1" w:styleId="arm-additionalinfo">
    <w:name w:val="arm-additionalinfo"/>
    <w:basedOn w:val="a1"/>
    <w:rsid w:val="00B719E2"/>
  </w:style>
  <w:style w:type="character" w:customStyle="1" w:styleId="arm-designationandextent">
    <w:name w:val="arm-designationandextent"/>
    <w:basedOn w:val="a1"/>
    <w:rsid w:val="00B719E2"/>
  </w:style>
  <w:style w:type="character" w:customStyle="1" w:styleId="arm-placeofpublication">
    <w:name w:val="arm-placeofpublication"/>
    <w:basedOn w:val="a1"/>
    <w:rsid w:val="00B719E2"/>
  </w:style>
  <w:style w:type="character" w:customStyle="1" w:styleId="arm-nameofpublisher">
    <w:name w:val="arm-nameofpublisher"/>
    <w:basedOn w:val="a1"/>
    <w:rsid w:val="00B719E2"/>
  </w:style>
  <w:style w:type="character" w:customStyle="1" w:styleId="arm-dateofpublication">
    <w:name w:val="arm-dateofpublication"/>
    <w:basedOn w:val="a1"/>
    <w:rsid w:val="00B719E2"/>
  </w:style>
  <w:style w:type="character" w:customStyle="1" w:styleId="arm-materialdesignationandextent">
    <w:name w:val="arm-materialdesignationandextent"/>
    <w:basedOn w:val="a1"/>
    <w:rsid w:val="00B719E2"/>
  </w:style>
  <w:style w:type="character" w:customStyle="1" w:styleId="35">
    <w:name w:val="Неразрешенное упоминание3"/>
    <w:basedOn w:val="a1"/>
    <w:uiPriority w:val="99"/>
    <w:semiHidden/>
    <w:unhideWhenUsed/>
    <w:rsid w:val="007769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839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hyperlink" Target="https://urait.ru/" TargetMode="External"/><Relationship Id="rId26"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hyperlink" Target="https://cbonds.ru/" TargetMode="External"/><Relationship Id="rId7" Type="http://schemas.openxmlformats.org/officeDocument/2006/relationships/header" Target="header1.xml"/><Relationship Id="rId12" Type="http://schemas.openxmlformats.org/officeDocument/2006/relationships/header" Target="header2.xml"/><Relationship Id="rId17" Type="http://schemas.openxmlformats.org/officeDocument/2006/relationships/hyperlink" Target="https://inecon.org/"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s://budget.gov.ru/" TargetMode="External"/><Relationship Id="rId20" Type="http://schemas.openxmlformats.org/officeDocument/2006/relationships/hyperlink" Target="http://www.znanium.com/"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udget.gov.ru/%D0%91%D1%8E%D0%B4%D0%B6%D0%B5%D1%82/%D0%93%D0%BE%D1%81%D1%83%D0%B4%D0%B0%D1%80%D1%81%D1%82%D0%B2%D0%B5%D0%BD%D0%BD%D0%B0%D1%8F-%D0%BF%D0%BE%D0%B4%D0%B4%D0%B5%D1%80%D0%B6%D0%BA%D0%B0/%D0%A1%D1%83%D0%B1%D1%81%D0%B8%D0%B4%D0%B8%D0%B8-%D0%B8-%D0%B3%D1%80%D0%B0%D0%BD%D1%82%D1%8B-%D1%8E%D1%80.%D0%BB%D0%B8%D1%86%D0%B0%D0%BC-%D0%B8%D0%BD%D0%B4%D0%B8%D0%B2%D0%B8%D0%B4%D1%83%D0%B0%D0%BB%D1%8C%D0%BD%D1%8B%D0%BC-%D0%BF%D1%80%D0%B5%D0%B4%D0%BF%D1%80%D0%B8%D0%BD%D0%B8%D0%BC%D0%B0%D1%82%D0%B5%D0%BB%D1%8F%D0%BC-%D1%84%D0%B8%D0%B7.%D0%BB%D0%B8%D1%86%D0%B0%D0%BC" TargetMode="External"/><Relationship Id="rId24" Type="http://schemas.openxmlformats.org/officeDocument/2006/relationships/hyperlink" Target="http://ru.wikipedia.org/wiki/Wiki" TargetMode="External"/><Relationship Id="rId5" Type="http://schemas.openxmlformats.org/officeDocument/2006/relationships/footnotes" Target="footnotes.xml"/><Relationship Id="rId15" Type="http://schemas.openxmlformats.org/officeDocument/2006/relationships/hyperlink" Target="http://www.gks.ru/" TargetMode="External"/><Relationship Id="rId23" Type="http://schemas.openxmlformats.org/officeDocument/2006/relationships/hyperlink" Target="http://www.library.fa.ru/res_mainres.asp?cat=en" TargetMode="External"/><Relationship Id="rId28" Type="http://schemas.openxmlformats.org/officeDocument/2006/relationships/fontTable" Target="fontTable.xml"/><Relationship Id="rId10" Type="http://schemas.openxmlformats.org/officeDocument/2006/relationships/hyperlink" Target="https://budget.gov.ru/%D0%91%D1%8E%D0%B4%D0%B6%D0%B5%D1%82/%D0%93%D0%BE%D1%81%D1%83%D0%B4%D0%B0%D1%80%D1%81%D1%82%D0%B2%D0%B5%D0%BD%D0%BD%D0%B0%D1%8F-%D0%BF%D0%BE%D0%B4%D0%B4%D0%B5%D1%80%D0%B6%D0%BA%D0%B0/%D0%A1%D1%83%D0%B1%D1%81%D0%B8%D0%B4%D0%B8%D0%B8-%D0%B8-%D0%B3%D1%80%D0%B0%D0%BD%D1%82%D1%8B-%D1%8E%D1%80.%D0%BB%D0%B8%D1%86%D0%B0%D0%BC-%D0%B8%D0%BD%D0%B4%D0%B8%D0%B2%D0%B8%D0%B4%D1%83%D0%B0%D0%BB%D1%8C%D0%BD%D1%8B%D0%BC-%D0%BF%D1%80%D0%B5%D0%B4%D0%BF%D1%80%D0%B8%D0%BD%D0%B8%D0%BC%D0%B0%D1%82%D0%B5%D0%BB%D1%8F%D0%BC-%D1%84%D0%B8%D0%B7.%D0%BB%D0%B8%D1%86%D0%B0%D0%BC" TargetMode="External"/><Relationship Id="rId19" Type="http://schemas.openxmlformats.org/officeDocument/2006/relationships/hyperlink" Target="http://www.book.ru/"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hyperlink" Target="https://fedstat.ru/" TargetMode="External"/><Relationship Id="rId27"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66</Pages>
  <Words>19273</Words>
  <Characters>109857</Characters>
  <Application>Microsoft Office Word</Application>
  <DocSecurity>0</DocSecurity>
  <Lines>915</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128873</CharactersWithSpaces>
  <SharedDoc>false</SharedDoc>
  <HLinks>
    <vt:vector size="204" baseType="variant">
      <vt:variant>
        <vt:i4>5505038</vt:i4>
      </vt:variant>
      <vt:variant>
        <vt:i4>153</vt:i4>
      </vt:variant>
      <vt:variant>
        <vt:i4>0</vt:i4>
      </vt:variant>
      <vt:variant>
        <vt:i4>5</vt:i4>
      </vt:variant>
      <vt:variant>
        <vt:lpwstr>https://www.statista.com/</vt:lpwstr>
      </vt:variant>
      <vt:variant>
        <vt:lpwstr/>
      </vt:variant>
      <vt:variant>
        <vt:i4>3997744</vt:i4>
      </vt:variant>
      <vt:variant>
        <vt:i4>150</vt:i4>
      </vt:variant>
      <vt:variant>
        <vt:i4>0</vt:i4>
      </vt:variant>
      <vt:variant>
        <vt:i4>5</vt:i4>
      </vt:variant>
      <vt:variant>
        <vt:lpwstr>https://fedstat.ru/</vt:lpwstr>
      </vt:variant>
      <vt:variant>
        <vt:lpwstr/>
      </vt:variant>
      <vt:variant>
        <vt:i4>1179650</vt:i4>
      </vt:variant>
      <vt:variant>
        <vt:i4>147</vt:i4>
      </vt:variant>
      <vt:variant>
        <vt:i4>0</vt:i4>
      </vt:variant>
      <vt:variant>
        <vt:i4>5</vt:i4>
      </vt:variant>
      <vt:variant>
        <vt:lpwstr>https://oversea.cnki.net/kns?dbcode=CFLQ</vt:lpwstr>
      </vt:variant>
      <vt:variant>
        <vt:lpwstr/>
      </vt:variant>
      <vt:variant>
        <vt:i4>1507421</vt:i4>
      </vt:variant>
      <vt:variant>
        <vt:i4>144</vt:i4>
      </vt:variant>
      <vt:variant>
        <vt:i4>0</vt:i4>
      </vt:variant>
      <vt:variant>
        <vt:i4>5</vt:i4>
      </vt:variant>
      <vt:variant>
        <vt:lpwstr>https://ar.oversea.cnki.net/</vt:lpwstr>
      </vt:variant>
      <vt:variant>
        <vt:lpwstr/>
      </vt:variant>
      <vt:variant>
        <vt:i4>3342451</vt:i4>
      </vt:variant>
      <vt:variant>
        <vt:i4>141</vt:i4>
      </vt:variant>
      <vt:variant>
        <vt:i4>0</vt:i4>
      </vt:variant>
      <vt:variant>
        <vt:i4>5</vt:i4>
      </vt:variant>
      <vt:variant>
        <vt:lpwstr>https://cbonds.ru/</vt:lpwstr>
      </vt:variant>
      <vt:variant>
        <vt:lpwstr/>
      </vt:variant>
      <vt:variant>
        <vt:i4>3801188</vt:i4>
      </vt:variant>
      <vt:variant>
        <vt:i4>138</vt:i4>
      </vt:variant>
      <vt:variant>
        <vt:i4>0</vt:i4>
      </vt:variant>
      <vt:variant>
        <vt:i4>5</vt:i4>
      </vt:variant>
      <vt:variant>
        <vt:lpwstr>http://www.znanium.com/</vt:lpwstr>
      </vt:variant>
      <vt:variant>
        <vt:lpwstr/>
      </vt:variant>
      <vt:variant>
        <vt:i4>8192038</vt:i4>
      </vt:variant>
      <vt:variant>
        <vt:i4>135</vt:i4>
      </vt:variant>
      <vt:variant>
        <vt:i4>0</vt:i4>
      </vt:variant>
      <vt:variant>
        <vt:i4>5</vt:i4>
      </vt:variant>
      <vt:variant>
        <vt:lpwstr>http://www.book.ru/</vt:lpwstr>
      </vt:variant>
      <vt:variant>
        <vt:lpwstr/>
      </vt:variant>
      <vt:variant>
        <vt:i4>5308498</vt:i4>
      </vt:variant>
      <vt:variant>
        <vt:i4>132</vt:i4>
      </vt:variant>
      <vt:variant>
        <vt:i4>0</vt:i4>
      </vt:variant>
      <vt:variant>
        <vt:i4>5</vt:i4>
      </vt:variant>
      <vt:variant>
        <vt:lpwstr>https://urait.ru/</vt:lpwstr>
      </vt:variant>
      <vt:variant>
        <vt:lpwstr/>
      </vt:variant>
      <vt:variant>
        <vt:i4>5898263</vt:i4>
      </vt:variant>
      <vt:variant>
        <vt:i4>129</vt:i4>
      </vt:variant>
      <vt:variant>
        <vt:i4>0</vt:i4>
      </vt:variant>
      <vt:variant>
        <vt:i4>5</vt:i4>
      </vt:variant>
      <vt:variant>
        <vt:lpwstr>https://elibrary.ru/</vt:lpwstr>
      </vt:variant>
      <vt:variant>
        <vt:lpwstr/>
      </vt:variant>
      <vt:variant>
        <vt:i4>7995519</vt:i4>
      </vt:variant>
      <vt:variant>
        <vt:i4>126</vt:i4>
      </vt:variant>
      <vt:variant>
        <vt:i4>0</vt:i4>
      </vt:variant>
      <vt:variant>
        <vt:i4>5</vt:i4>
      </vt:variant>
      <vt:variant>
        <vt:lpwstr>https://inecon.org/</vt:lpwstr>
      </vt:variant>
      <vt:variant>
        <vt:lpwstr/>
      </vt:variant>
      <vt:variant>
        <vt:i4>8192053</vt:i4>
      </vt:variant>
      <vt:variant>
        <vt:i4>123</vt:i4>
      </vt:variant>
      <vt:variant>
        <vt:i4>0</vt:i4>
      </vt:variant>
      <vt:variant>
        <vt:i4>5</vt:i4>
      </vt:variant>
      <vt:variant>
        <vt:lpwstr>http://programs.gov.ru/portal/</vt:lpwstr>
      </vt:variant>
      <vt:variant>
        <vt:lpwstr/>
      </vt:variant>
      <vt:variant>
        <vt:i4>3866681</vt:i4>
      </vt:variant>
      <vt:variant>
        <vt:i4>120</vt:i4>
      </vt:variant>
      <vt:variant>
        <vt:i4>0</vt:i4>
      </vt:variant>
      <vt:variant>
        <vt:i4>5</vt:i4>
      </vt:variant>
      <vt:variant>
        <vt:lpwstr>https://budget.gov.ru/</vt:lpwstr>
      </vt:variant>
      <vt:variant>
        <vt:lpwstr/>
      </vt:variant>
      <vt:variant>
        <vt:i4>4325460</vt:i4>
      </vt:variant>
      <vt:variant>
        <vt:i4>117</vt:i4>
      </vt:variant>
      <vt:variant>
        <vt:i4>0</vt:i4>
      </vt:variant>
      <vt:variant>
        <vt:i4>5</vt:i4>
      </vt:variant>
      <vt:variant>
        <vt:lpwstr>https://roskazna.gov.ru/</vt:lpwstr>
      </vt:variant>
      <vt:variant>
        <vt:lpwstr/>
      </vt:variant>
      <vt:variant>
        <vt:i4>6422624</vt:i4>
      </vt:variant>
      <vt:variant>
        <vt:i4>114</vt:i4>
      </vt:variant>
      <vt:variant>
        <vt:i4>0</vt:i4>
      </vt:variant>
      <vt:variant>
        <vt:i4>5</vt:i4>
      </vt:variant>
      <vt:variant>
        <vt:lpwstr>http://www.gks.ru/</vt:lpwstr>
      </vt:variant>
      <vt:variant>
        <vt:lpwstr/>
      </vt:variant>
      <vt:variant>
        <vt:i4>4980748</vt:i4>
      </vt:variant>
      <vt:variant>
        <vt:i4>111</vt:i4>
      </vt:variant>
      <vt:variant>
        <vt:i4>0</vt:i4>
      </vt:variant>
      <vt:variant>
        <vt:i4>5</vt:i4>
      </vt:variant>
      <vt:variant>
        <vt:lpwstr>http://www1.minfin.ru/ru/</vt:lpwstr>
      </vt:variant>
      <vt:variant>
        <vt:lpwstr/>
      </vt:variant>
      <vt:variant>
        <vt:i4>6619187</vt:i4>
      </vt:variant>
      <vt:variant>
        <vt:i4>108</vt:i4>
      </vt:variant>
      <vt:variant>
        <vt:i4>0</vt:i4>
      </vt:variant>
      <vt:variant>
        <vt:i4>5</vt:i4>
      </vt:variant>
      <vt:variant>
        <vt:lpwstr>https://budget.gov.ru/%D0%91%D1%8E%D0%B4%D0%B6%D0%B5%D1%82/%D0%93%D0%BE%D1%81%D1%83%D0%B4%D0%B0%D1%80%D1%81%D1%82%D0%B2%D0%B5%D0%BD%D0%BD%D0%B0%D1%8F-%D0%BF%D0%BE%D0%B4%D0%B4%D0%B5%D1%80%D0%B6%D0%BA%D0%B0/%D0%A1%D1%83%D0%B1%D1%81%D0%B8%D0%B4%D0%B8%D0%B8-%D0%B8-%D0%B3%D1%80%D0%B0%D0%BD%D1%82%D1%8B-%D1%8E%D1%80.%D0%BB%D0%B8%D1%86%D0%B0%D0%BC-%D0%B8%D0%BD%D0%B4%D0%B8%D0%B2%D0%B8%D0%B4%D1%83%D0%B0%D0%BB%D1%8C%D0%BD%D1%8B%D0%BC-%D0%BF%D1%80%D0%B5%D0%B4%D0%BF%D1%80%D0%B8%D0%BD%D0%B8%D0%BC%D0%B0%D1%82%D0%B5%D0%BB%D1%8F%D0%BC-%D1%84%D0%B8%D0%B7.%D0%BB%D0%B8%D1%86%D0%B0%D0%BC</vt:lpwstr>
      </vt:variant>
      <vt:variant>
        <vt:lpwstr/>
      </vt:variant>
      <vt:variant>
        <vt:i4>6619187</vt:i4>
      </vt:variant>
      <vt:variant>
        <vt:i4>105</vt:i4>
      </vt:variant>
      <vt:variant>
        <vt:i4>0</vt:i4>
      </vt:variant>
      <vt:variant>
        <vt:i4>5</vt:i4>
      </vt:variant>
      <vt:variant>
        <vt:lpwstr>https://budget.gov.ru/%D0%91%D1%8E%D0%B4%D0%B6%D0%B5%D1%82/%D0%93%D0%BE%D1%81%D1%83%D0%B4%D0%B0%D1%80%D1%81%D1%82%D0%B2%D0%B5%D0%BD%D0%BD%D0%B0%D1%8F-%D0%BF%D0%BE%D0%B4%D0%B4%D0%B5%D1%80%D0%B6%D0%BA%D0%B0/%D0%A1%D1%83%D0%B1%D1%81%D0%B8%D0%B4%D0%B8%D0%B8-%D0%B8-%D0%B3%D1%80%D0%B0%D0%BD%D1%82%D1%8B-%D1%8E%D1%80.%D0%BB%D0%B8%D1%86%D0%B0%D0%BC-%D0%B8%D0%BD%D0%B4%D0%B8%D0%B2%D0%B8%D0%B4%D1%83%D0%B0%D0%BB%D1%8C%D0%BD%D1%8B%D0%BC-%D0%BF%D1%80%D0%B5%D0%B4%D0%BF%D1%80%D0%B8%D0%BD%D0%B8%D0%BC%D0%B0%D1%82%D0%B5%D0%BB%D1%8F%D0%BC-%D1%84%D0%B8%D0%B7.%D0%BB%D0%B8%D1%86%D0%B0%D0%BC</vt:lpwstr>
      </vt:variant>
      <vt:variant>
        <vt:lpwstr/>
      </vt:variant>
      <vt:variant>
        <vt:i4>2097153</vt:i4>
      </vt:variant>
      <vt:variant>
        <vt:i4>98</vt:i4>
      </vt:variant>
      <vt:variant>
        <vt:i4>0</vt:i4>
      </vt:variant>
      <vt:variant>
        <vt:i4>5</vt:i4>
      </vt:variant>
      <vt:variant>
        <vt:lpwstr/>
      </vt:variant>
      <vt:variant>
        <vt:lpwstr>_Toc17</vt:lpwstr>
      </vt:variant>
      <vt:variant>
        <vt:i4>2162689</vt:i4>
      </vt:variant>
      <vt:variant>
        <vt:i4>92</vt:i4>
      </vt:variant>
      <vt:variant>
        <vt:i4>0</vt:i4>
      </vt:variant>
      <vt:variant>
        <vt:i4>5</vt:i4>
      </vt:variant>
      <vt:variant>
        <vt:lpwstr/>
      </vt:variant>
      <vt:variant>
        <vt:lpwstr>_Toc16</vt:lpwstr>
      </vt:variant>
      <vt:variant>
        <vt:i4>2228225</vt:i4>
      </vt:variant>
      <vt:variant>
        <vt:i4>86</vt:i4>
      </vt:variant>
      <vt:variant>
        <vt:i4>0</vt:i4>
      </vt:variant>
      <vt:variant>
        <vt:i4>5</vt:i4>
      </vt:variant>
      <vt:variant>
        <vt:lpwstr/>
      </vt:variant>
      <vt:variant>
        <vt:lpwstr>_Toc15</vt:lpwstr>
      </vt:variant>
      <vt:variant>
        <vt:i4>2293761</vt:i4>
      </vt:variant>
      <vt:variant>
        <vt:i4>80</vt:i4>
      </vt:variant>
      <vt:variant>
        <vt:i4>0</vt:i4>
      </vt:variant>
      <vt:variant>
        <vt:i4>5</vt:i4>
      </vt:variant>
      <vt:variant>
        <vt:lpwstr/>
      </vt:variant>
      <vt:variant>
        <vt:lpwstr>_Toc14</vt:lpwstr>
      </vt:variant>
      <vt:variant>
        <vt:i4>2359297</vt:i4>
      </vt:variant>
      <vt:variant>
        <vt:i4>74</vt:i4>
      </vt:variant>
      <vt:variant>
        <vt:i4>0</vt:i4>
      </vt:variant>
      <vt:variant>
        <vt:i4>5</vt:i4>
      </vt:variant>
      <vt:variant>
        <vt:lpwstr/>
      </vt:variant>
      <vt:variant>
        <vt:lpwstr>_Toc13</vt:lpwstr>
      </vt:variant>
      <vt:variant>
        <vt:i4>2424833</vt:i4>
      </vt:variant>
      <vt:variant>
        <vt:i4>68</vt:i4>
      </vt:variant>
      <vt:variant>
        <vt:i4>0</vt:i4>
      </vt:variant>
      <vt:variant>
        <vt:i4>5</vt:i4>
      </vt:variant>
      <vt:variant>
        <vt:lpwstr/>
      </vt:variant>
      <vt:variant>
        <vt:lpwstr>_Toc12</vt:lpwstr>
      </vt:variant>
      <vt:variant>
        <vt:i4>2490369</vt:i4>
      </vt:variant>
      <vt:variant>
        <vt:i4>62</vt:i4>
      </vt:variant>
      <vt:variant>
        <vt:i4>0</vt:i4>
      </vt:variant>
      <vt:variant>
        <vt:i4>5</vt:i4>
      </vt:variant>
      <vt:variant>
        <vt:lpwstr/>
      </vt:variant>
      <vt:variant>
        <vt:lpwstr>_Toc11</vt:lpwstr>
      </vt:variant>
      <vt:variant>
        <vt:i4>2555905</vt:i4>
      </vt:variant>
      <vt:variant>
        <vt:i4>56</vt:i4>
      </vt:variant>
      <vt:variant>
        <vt:i4>0</vt:i4>
      </vt:variant>
      <vt:variant>
        <vt:i4>5</vt:i4>
      </vt:variant>
      <vt:variant>
        <vt:lpwstr/>
      </vt:variant>
      <vt:variant>
        <vt:lpwstr>_Toc10</vt:lpwstr>
      </vt:variant>
      <vt:variant>
        <vt:i4>1507376</vt:i4>
      </vt:variant>
      <vt:variant>
        <vt:i4>50</vt:i4>
      </vt:variant>
      <vt:variant>
        <vt:i4>0</vt:i4>
      </vt:variant>
      <vt:variant>
        <vt:i4>5</vt:i4>
      </vt:variant>
      <vt:variant>
        <vt:lpwstr/>
      </vt:variant>
      <vt:variant>
        <vt:lpwstr>_Toc9</vt:lpwstr>
      </vt:variant>
      <vt:variant>
        <vt:i4>1507376</vt:i4>
      </vt:variant>
      <vt:variant>
        <vt:i4>44</vt:i4>
      </vt:variant>
      <vt:variant>
        <vt:i4>0</vt:i4>
      </vt:variant>
      <vt:variant>
        <vt:i4>5</vt:i4>
      </vt:variant>
      <vt:variant>
        <vt:lpwstr/>
      </vt:variant>
      <vt:variant>
        <vt:lpwstr>_Toc8</vt:lpwstr>
      </vt:variant>
      <vt:variant>
        <vt:i4>1507376</vt:i4>
      </vt:variant>
      <vt:variant>
        <vt:i4>38</vt:i4>
      </vt:variant>
      <vt:variant>
        <vt:i4>0</vt:i4>
      </vt:variant>
      <vt:variant>
        <vt:i4>5</vt:i4>
      </vt:variant>
      <vt:variant>
        <vt:lpwstr/>
      </vt:variant>
      <vt:variant>
        <vt:lpwstr>_Toc7</vt:lpwstr>
      </vt:variant>
      <vt:variant>
        <vt:i4>1507376</vt:i4>
      </vt:variant>
      <vt:variant>
        <vt:i4>32</vt:i4>
      </vt:variant>
      <vt:variant>
        <vt:i4>0</vt:i4>
      </vt:variant>
      <vt:variant>
        <vt:i4>5</vt:i4>
      </vt:variant>
      <vt:variant>
        <vt:lpwstr/>
      </vt:variant>
      <vt:variant>
        <vt:lpwstr>_Toc6</vt:lpwstr>
      </vt:variant>
      <vt:variant>
        <vt:i4>1507376</vt:i4>
      </vt:variant>
      <vt:variant>
        <vt:i4>26</vt:i4>
      </vt:variant>
      <vt:variant>
        <vt:i4>0</vt:i4>
      </vt:variant>
      <vt:variant>
        <vt:i4>5</vt:i4>
      </vt:variant>
      <vt:variant>
        <vt:lpwstr/>
      </vt:variant>
      <vt:variant>
        <vt:lpwstr>_Toc5</vt:lpwstr>
      </vt:variant>
      <vt:variant>
        <vt:i4>1507376</vt:i4>
      </vt:variant>
      <vt:variant>
        <vt:i4>20</vt:i4>
      </vt:variant>
      <vt:variant>
        <vt:i4>0</vt:i4>
      </vt:variant>
      <vt:variant>
        <vt:i4>5</vt:i4>
      </vt:variant>
      <vt:variant>
        <vt:lpwstr/>
      </vt:variant>
      <vt:variant>
        <vt:lpwstr>_Toc4</vt:lpwstr>
      </vt:variant>
      <vt:variant>
        <vt:i4>1507376</vt:i4>
      </vt:variant>
      <vt:variant>
        <vt:i4>14</vt:i4>
      </vt:variant>
      <vt:variant>
        <vt:i4>0</vt:i4>
      </vt:variant>
      <vt:variant>
        <vt:i4>5</vt:i4>
      </vt:variant>
      <vt:variant>
        <vt:lpwstr/>
      </vt:variant>
      <vt:variant>
        <vt:lpwstr>_Toc3</vt:lpwstr>
      </vt:variant>
      <vt:variant>
        <vt:i4>1507376</vt:i4>
      </vt:variant>
      <vt:variant>
        <vt:i4>8</vt:i4>
      </vt:variant>
      <vt:variant>
        <vt:i4>0</vt:i4>
      </vt:variant>
      <vt:variant>
        <vt:i4>5</vt:i4>
      </vt:variant>
      <vt:variant>
        <vt:lpwstr/>
      </vt:variant>
      <vt:variant>
        <vt:lpwstr>_Toc2</vt:lpwstr>
      </vt:variant>
      <vt:variant>
        <vt:i4>1507376</vt:i4>
      </vt:variant>
      <vt:variant>
        <vt:i4>2</vt:i4>
      </vt:variant>
      <vt:variant>
        <vt:i4>0</vt:i4>
      </vt:variant>
      <vt:variant>
        <vt:i4>5</vt:i4>
      </vt:variant>
      <vt:variant>
        <vt:lpwstr/>
      </vt:variant>
      <vt:variant>
        <vt:lpwstr>_Toc1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Васильева Светлана Викторовна</cp:lastModifiedBy>
  <cp:revision>23</cp:revision>
  <cp:lastPrinted>2025-01-24T10:50:00Z</cp:lastPrinted>
  <dcterms:created xsi:type="dcterms:W3CDTF">2025-01-13T07:42:00Z</dcterms:created>
  <dcterms:modified xsi:type="dcterms:W3CDTF">2025-12-25T06:31:00Z</dcterms:modified>
</cp:coreProperties>
</file>